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5723719"/>
        <w:docPartObj>
          <w:docPartGallery w:val="Cover Pages"/>
          <w:docPartUnique/>
        </w:docPartObj>
      </w:sdtPr>
      <w:sdtEndPr>
        <w:rPr>
          <w:rFonts w:ascii="David" w:hAnsi="David" w:cs="David"/>
          <w:b/>
          <w:bCs/>
          <w:sz w:val="28"/>
          <w:szCs w:val="28"/>
        </w:rPr>
      </w:sdtEndPr>
      <w:sdtContent>
        <w:p w14:paraId="64F7A7D8" w14:textId="580C0AAB" w:rsidR="00862A5E" w:rsidRDefault="004C25D5">
          <w:r>
            <w:rPr>
              <w:noProof/>
            </w:rPr>
            <mc:AlternateContent>
              <mc:Choice Requires="wps">
                <w:drawing>
                  <wp:anchor distT="0" distB="0" distL="114300" distR="114300" simplePos="0" relativeHeight="251660288" behindDoc="0" locked="0" layoutInCell="1" allowOverlap="1" wp14:anchorId="33590CE8" wp14:editId="22FE5A3F">
                    <wp:simplePos x="0" y="0"/>
                    <wp:positionH relativeFrom="page">
                      <wp:posOffset>1360170</wp:posOffset>
                    </wp:positionH>
                    <wp:positionV relativeFrom="page">
                      <wp:posOffset>257810</wp:posOffset>
                    </wp:positionV>
                    <wp:extent cx="2875915" cy="3017520"/>
                    <wp:effectExtent l="0" t="0" r="635" b="0"/>
                    <wp:wrapNone/>
                    <wp:docPr id="467" name="מלבן 467"/>
                    <wp:cNvGraphicFramePr/>
                    <a:graphic xmlns:a="http://schemas.openxmlformats.org/drawingml/2006/main">
                      <a:graphicData uri="http://schemas.microsoft.com/office/word/2010/wordprocessingShape">
                        <wps:wsp>
                          <wps:cNvSpPr/>
                          <wps:spPr>
                            <a:xfrm flipH="1">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D6C13" w14:textId="77777777" w:rsidR="003C2EA5" w:rsidRPr="007B6A0F" w:rsidRDefault="005C18F2" w:rsidP="005C18F2">
                                <w:pPr>
                                  <w:spacing w:before="240"/>
                                  <w:jc w:val="center"/>
                                  <w:rPr>
                                    <w:rFonts w:ascii="David" w:hAnsi="David" w:cs="David"/>
                                    <w:b/>
                                    <w:bCs/>
                                    <w:color w:val="FFFFFF" w:themeColor="background1"/>
                                    <w:sz w:val="28"/>
                                    <w:szCs w:val="28"/>
                                    <w:rtl/>
                                  </w:rPr>
                                </w:pPr>
                                <w:r w:rsidRPr="007B6A0F">
                                  <w:rPr>
                                    <w:rFonts w:ascii="David" w:hAnsi="David" w:cs="David"/>
                                    <w:b/>
                                    <w:bCs/>
                                    <w:color w:val="FFFFFF" w:themeColor="background1"/>
                                    <w:sz w:val="28"/>
                                    <w:szCs w:val="28"/>
                                    <w:rtl/>
                                  </w:rPr>
                                  <w:t xml:space="preserve">הסדרת צורת העסקה של עובדים המועסקים באמצעות פלטפורמות דיגיטליות </w:t>
                                </w:r>
                              </w:p>
                              <w:p w14:paraId="4E2DFB7C" w14:textId="77777777" w:rsidR="007B6A0F" w:rsidRDefault="005C18F2" w:rsidP="005A6336">
                                <w:pPr>
                                  <w:spacing w:before="240"/>
                                  <w:jc w:val="center"/>
                                  <w:rPr>
                                    <w:rFonts w:ascii="David" w:hAnsi="David" w:cs="David"/>
                                    <w:b/>
                                    <w:bCs/>
                                    <w:color w:val="FFFFFF" w:themeColor="background1"/>
                                    <w:sz w:val="24"/>
                                    <w:szCs w:val="24"/>
                                    <w:rtl/>
                                  </w:rPr>
                                </w:pPr>
                                <w:r w:rsidRPr="007B6A0F">
                                  <w:rPr>
                                    <w:rFonts w:ascii="David" w:hAnsi="David" w:cs="David"/>
                                    <w:b/>
                                    <w:bCs/>
                                    <w:color w:val="FFFFFF" w:themeColor="background1"/>
                                    <w:sz w:val="24"/>
                                    <w:szCs w:val="24"/>
                                    <w:rtl/>
                                  </w:rPr>
                                  <w:t xml:space="preserve"> סקירה משווה והמלצה לעיגון חקיקתי בישראל</w:t>
                                </w:r>
                              </w:p>
                              <w:p w14:paraId="378AF3D4" w14:textId="77777777" w:rsidR="007B6A0F" w:rsidRDefault="007B6A0F" w:rsidP="005A6336">
                                <w:pPr>
                                  <w:spacing w:before="240"/>
                                  <w:jc w:val="center"/>
                                  <w:rPr>
                                    <w:rFonts w:ascii="David" w:hAnsi="David" w:cs="David"/>
                                    <w:b/>
                                    <w:bCs/>
                                    <w:color w:val="FFFFFF" w:themeColor="background1"/>
                                    <w:sz w:val="24"/>
                                    <w:szCs w:val="24"/>
                                    <w:rtl/>
                                  </w:rPr>
                                </w:pPr>
                              </w:p>
                              <w:p w14:paraId="6FAC664F" w14:textId="21BDBD37" w:rsidR="00862A5E" w:rsidRPr="007B6A0F" w:rsidRDefault="007B6A0F" w:rsidP="005A6336">
                                <w:pPr>
                                  <w:spacing w:before="240"/>
                                  <w:jc w:val="center"/>
                                  <w:rPr>
                                    <w:rFonts w:ascii="David" w:hAnsi="David" w:cs="David"/>
                                    <w:b/>
                                    <w:bCs/>
                                    <w:color w:val="FFFFFF" w:themeColor="background1"/>
                                    <w:sz w:val="28"/>
                                    <w:szCs w:val="28"/>
                                  </w:rPr>
                                </w:pPr>
                                <w:r w:rsidRPr="007B6A0F">
                                  <w:rPr>
                                    <w:rFonts w:ascii="David" w:hAnsi="David" w:cs="David" w:hint="cs"/>
                                    <w:b/>
                                    <w:bCs/>
                                    <w:color w:val="FFFFFF" w:themeColor="background1"/>
                                    <w:sz w:val="28"/>
                                    <w:szCs w:val="28"/>
                                    <w:rtl/>
                                  </w:rPr>
                                  <w:t>פברואר 2022</w:t>
                                </w:r>
                                <w:r w:rsidR="005C18F2" w:rsidRPr="007B6A0F">
                                  <w:rPr>
                                    <w:rFonts w:ascii="David" w:hAnsi="David" w:cs="David"/>
                                    <w:b/>
                                    <w:bCs/>
                                    <w:color w:val="FFFFFF" w:themeColor="background1"/>
                                    <w:sz w:val="28"/>
                                    <w:szCs w:val="28"/>
                                    <w:rtl/>
                                  </w:rPr>
                                  <w:t xml:space="preserve">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3590CE8" id="מלבן 467" o:spid="_x0000_s1026" style="position:absolute;margin-left:107.1pt;margin-top:20.3pt;width:226.45pt;height:237.6pt;flip:x;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" fillcolor="#44546a [3215]" stroked="f" strokeweight="1pt">
                    <v:textbox inset="14.4pt,14.4pt,14.4pt,28.8pt">
                      <w:txbxContent>
                        <w:p w14:paraId="769D6C13" w14:textId="77777777" w:rsidR="003C2EA5" w:rsidRPr="007B6A0F" w:rsidRDefault="005C18F2" w:rsidP="005C18F2">
                          <w:pPr>
                            <w:spacing w:before="240"/>
                            <w:jc w:val="center"/>
                            <w:rPr>
                              <w:rFonts w:ascii="David" w:hAnsi="David" w:cs="David"/>
                              <w:b/>
                              <w:bCs/>
                              <w:color w:val="FFFFFF" w:themeColor="background1"/>
                              <w:sz w:val="28"/>
                              <w:szCs w:val="28"/>
                              <w:rtl/>
                            </w:rPr>
                          </w:pPr>
                          <w:r w:rsidRPr="007B6A0F">
                            <w:rPr>
                              <w:rFonts w:ascii="David" w:hAnsi="David" w:cs="David"/>
                              <w:b/>
                              <w:bCs/>
                              <w:color w:val="FFFFFF" w:themeColor="background1"/>
                              <w:sz w:val="28"/>
                              <w:szCs w:val="28"/>
                              <w:rtl/>
                            </w:rPr>
                            <w:t xml:space="preserve">הסדרת צורת העסקה של עובדים המועסקים באמצעות פלטפורמות דיגיטליות </w:t>
                          </w:r>
                        </w:p>
                        <w:p w14:paraId="4E2DFB7C" w14:textId="77777777" w:rsidR="007B6A0F" w:rsidRDefault="005C18F2" w:rsidP="005A6336">
                          <w:pPr>
                            <w:spacing w:before="240"/>
                            <w:jc w:val="center"/>
                            <w:rPr>
                              <w:rFonts w:ascii="David" w:hAnsi="David" w:cs="David"/>
                              <w:b/>
                              <w:bCs/>
                              <w:color w:val="FFFFFF" w:themeColor="background1"/>
                              <w:sz w:val="24"/>
                              <w:szCs w:val="24"/>
                              <w:rtl/>
                            </w:rPr>
                          </w:pPr>
                          <w:r w:rsidRPr="007B6A0F">
                            <w:rPr>
                              <w:rFonts w:ascii="David" w:hAnsi="David" w:cs="David"/>
                              <w:b/>
                              <w:bCs/>
                              <w:color w:val="FFFFFF" w:themeColor="background1"/>
                              <w:sz w:val="24"/>
                              <w:szCs w:val="24"/>
                              <w:rtl/>
                            </w:rPr>
                            <w:t xml:space="preserve"> סקירה משווה והמלצה לעיגון חקיקתי בישראל</w:t>
                          </w:r>
                        </w:p>
                        <w:p w14:paraId="378AF3D4" w14:textId="77777777" w:rsidR="007B6A0F" w:rsidRDefault="007B6A0F" w:rsidP="005A6336">
                          <w:pPr>
                            <w:spacing w:before="240"/>
                            <w:jc w:val="center"/>
                            <w:rPr>
                              <w:rFonts w:ascii="David" w:hAnsi="David" w:cs="David"/>
                              <w:b/>
                              <w:bCs/>
                              <w:color w:val="FFFFFF" w:themeColor="background1"/>
                              <w:sz w:val="24"/>
                              <w:szCs w:val="24"/>
                              <w:rtl/>
                            </w:rPr>
                          </w:pPr>
                        </w:p>
                        <w:p w14:paraId="6FAC664F" w14:textId="21BDBD37" w:rsidR="00862A5E" w:rsidRPr="007B6A0F" w:rsidRDefault="007B6A0F" w:rsidP="005A6336">
                          <w:pPr>
                            <w:spacing w:before="240"/>
                            <w:jc w:val="center"/>
                            <w:rPr>
                              <w:rFonts w:ascii="David" w:hAnsi="David" w:cs="David"/>
                              <w:b/>
                              <w:bCs/>
                              <w:color w:val="FFFFFF" w:themeColor="background1"/>
                              <w:sz w:val="28"/>
                              <w:szCs w:val="28"/>
                            </w:rPr>
                          </w:pPr>
                          <w:r w:rsidRPr="007B6A0F">
                            <w:rPr>
                              <w:rFonts w:ascii="David" w:hAnsi="David" w:cs="David" w:hint="cs"/>
                              <w:b/>
                              <w:bCs/>
                              <w:color w:val="FFFFFF" w:themeColor="background1"/>
                              <w:sz w:val="28"/>
                              <w:szCs w:val="28"/>
                              <w:rtl/>
                            </w:rPr>
                            <w:t>פברואר 2022</w:t>
                          </w:r>
                          <w:r w:rsidR="005C18F2" w:rsidRPr="007B6A0F">
                            <w:rPr>
                              <w:rFonts w:ascii="David" w:hAnsi="David" w:cs="David"/>
                              <w:b/>
                              <w:bCs/>
                              <w:color w:val="FFFFFF" w:themeColor="background1"/>
                              <w:sz w:val="28"/>
                              <w:szCs w:val="28"/>
                              <w:rtl/>
                            </w:rPr>
                            <w:t xml:space="preserve"> </w:t>
                          </w:r>
                        </w:p>
                      </w:txbxContent>
                    </v:textbox>
                    <w10:wrap anchorx="page" anchory="page"/>
                  </v:rect>
                </w:pict>
              </mc:Fallback>
            </mc:AlternateContent>
          </w:r>
          <w:r w:rsidR="00862A5E">
            <w:rPr>
              <w:noProof/>
            </w:rPr>
            <mc:AlternateContent>
              <mc:Choice Requires="wps">
                <w:drawing>
                  <wp:anchor distT="0" distB="0" distL="114300" distR="114300" simplePos="0" relativeHeight="251663360" behindDoc="1" locked="0" layoutInCell="1" allowOverlap="1" wp14:anchorId="625B33A7" wp14:editId="61021D02">
                    <wp:simplePos x="0" y="0"/>
                    <wp:positionH relativeFrom="page">
                      <wp:align>center</wp:align>
                    </wp:positionH>
                    <wp:positionV relativeFrom="page">
                      <wp:align>center</wp:align>
                    </wp:positionV>
                    <wp:extent cx="7383780" cy="9555480"/>
                    <wp:effectExtent l="7620" t="0" r="0" b="7620"/>
                    <wp:wrapNone/>
                    <wp:docPr id="466" name="מלבן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4AF0F7A" w14:textId="79DBC330" w:rsidR="00862A5E" w:rsidRDefault="00862A5E" w:rsidP="005C18F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5B33A7" id="מלבן 466" o:spid="_x0000_s1027" style="position:absolute;margin-left:0;margin-top:0;width:581.4pt;height:752.4pt;flip:x;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" fillcolor="#deeaf6 [660]" stroked="f" strokeweight="1pt">
                    <v:fill color2="#9cc2e5 [1940]" rotate="t" focus="100%" type="gradient">
                      <o:fill v:ext="view" type="gradientUnscaled"/>
                    </v:fill>
                    <v:textbox inset="21.6pt,,21.6pt">
                      <w:txbxContent>
                        <w:p w14:paraId="44AF0F7A" w14:textId="79DBC330" w:rsidR="00862A5E" w:rsidRDefault="00862A5E" w:rsidP="005C18F2"/>
                      </w:txbxContent>
                    </v:textbox>
                    <w10:wrap anchorx="page" anchory="page"/>
                  </v:rect>
                </w:pict>
              </mc:Fallback>
            </mc:AlternateContent>
          </w:r>
          <w:r w:rsidR="00862A5E">
            <w:rPr>
              <w:noProof/>
            </w:rPr>
            <mc:AlternateContent>
              <mc:Choice Requires="wps">
                <w:drawing>
                  <wp:anchor distT="0" distB="0" distL="114300" distR="114300" simplePos="0" relativeHeight="251659264" behindDoc="0" locked="0" layoutInCell="1" allowOverlap="1" wp14:anchorId="0EC67261" wp14:editId="60487738">
                    <wp:simplePos x="0" y="0"/>
                    <mc:AlternateContent>
                      <mc:Choice Requires="wp14">
                        <wp:positionH relativeFrom="page">
                          <wp14:pctPosHOffset>16000</wp14:pctPosHOffset>
                        </wp:positionH>
                      </mc:Choice>
                      <mc:Fallback>
                        <wp:positionH relativeFrom="page">
                          <wp:posOffset>1243330</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מלבן 468"/>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B98FCF8" id="מלבן 468" o:spid="_x0000_s1026" style="position:absolute;left:0;text-align:left;margin-left:0;margin-top:0;width:244.8pt;height:554.4pt;flip:x;z-index:251659264;visibility:visible;mso-wrap-style:square;mso-width-percent:400;mso-height-percent:700;mso-left-percent:160;mso-top-percent:25;mso-wrap-distance-left:9pt;mso-wrap-distance-top:0;mso-wrap-distance-right:9pt;mso-wrap-distance-bottom:0;mso-position-horizontal-relative:page;mso-position-vertical-relative:page;mso-width-percent:400;mso-height-percent:700;mso-left-percent:16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" fillcolor="white [3212]" strokecolor="#747070 [1614]" strokeweight="1.25pt">
                    <w10:wrap anchorx="page" anchory="page"/>
                  </v:rect>
                </w:pict>
              </mc:Fallback>
            </mc:AlternateContent>
          </w:r>
          <w:r w:rsidR="00862A5E">
            <w:rPr>
              <w:noProof/>
            </w:rPr>
            <mc:AlternateContent>
              <mc:Choice Requires="wps">
                <w:drawing>
                  <wp:anchor distT="0" distB="0" distL="114300" distR="114300" simplePos="0" relativeHeight="251662336" behindDoc="0" locked="0" layoutInCell="1" allowOverlap="1" wp14:anchorId="27F75747" wp14:editId="56DBFAF6">
                    <wp:simplePos x="0" y="0"/>
                    <mc:AlternateContent>
                      <mc:Choice Requires="wp14">
                        <wp:positionH relativeFrom="page">
                          <wp14:pctPosHOffset>17500</wp14:pctPosHOffset>
                        </wp:positionH>
                      </mc:Choice>
                      <mc:Fallback>
                        <wp:positionH relativeFrom="page">
                          <wp:posOffset>1360170</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מלבן 469"/>
                    <wp:cNvGraphicFramePr/>
                    <a:graphic xmlns:a="http://schemas.openxmlformats.org/drawingml/2006/main">
                      <a:graphicData uri="http://schemas.microsoft.com/office/word/2010/wordprocessingShape">
                        <wps:wsp>
                          <wps:cNvSpPr/>
                          <wps:spPr>
                            <a:xfrm flipH="1">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91DE2B0" id="מלבן 469" o:spid="_x0000_s1026" style="position:absolute;left:0;text-align:left;margin-left:0;margin-top:0;width:226.45pt;height:9.35pt;flip:x;z-index:251662336;visibility:visible;mso-wrap-style:square;mso-width-percent:370;mso-height-percent:0;mso-left-percent:175;mso-top-percent:690;mso-wrap-distance-left:9pt;mso-wrap-distance-top:0;mso-wrap-distance-right:9pt;mso-wrap-distance-bottom:0;mso-position-horizontal-relative:page;mso-position-vertical-relative:page;mso-width-percent:370;mso-height-percent:0;mso-left-percent:17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" fillcolor="#5b9bd5 [3204]" stroked="f" strokeweight="1pt">
                    <w10:wrap anchorx="page" anchory="page"/>
                  </v:rect>
                </w:pict>
              </mc:Fallback>
            </mc:AlternateContent>
          </w:r>
          <w:r w:rsidR="00862A5E">
            <w:rPr>
              <w:noProof/>
            </w:rPr>
            <mc:AlternateContent>
              <mc:Choice Requires="wps">
                <w:drawing>
                  <wp:anchor distT="0" distB="0" distL="114300" distR="114300" simplePos="0" relativeHeight="251661312" behindDoc="0" locked="0" layoutInCell="1" allowOverlap="1" wp14:anchorId="503783BC" wp14:editId="7CC5B15D">
                    <wp:simplePos x="0" y="0"/>
                    <mc:AlternateContent>
                      <mc:Choice Requires="wp14">
                        <wp:positionH relativeFrom="page">
                          <wp14:pctPosHOffset>18500</wp14:pctPosHOffset>
                        </wp:positionH>
                      </mc:Choice>
                      <mc:Fallback>
                        <wp:positionH relativeFrom="page">
                          <wp:posOffset>1437640</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תיבת טקסט 470"/>
                    <wp:cNvGraphicFramePr/>
                    <a:graphic xmlns:a="http://schemas.openxmlformats.org/drawingml/2006/main">
                      <a:graphicData uri="http://schemas.microsoft.com/office/word/2010/wordprocessingShape">
                        <wps:wsp>
                          <wps:cNvSpPr txBox="1"/>
                          <wps:spPr>
                            <a:xfrm flipH="1">
                              <a:off x="0" y="0"/>
                              <a:ext cx="2797810" cy="2475230"/>
                            </a:xfrm>
                            <a:prstGeom prst="rect">
                              <a:avLst/>
                            </a:prstGeom>
                            <a:noFill/>
                            <a:ln w="6350">
                              <a:noFill/>
                            </a:ln>
                            <a:effectLst/>
                          </wps:spPr>
                          <wps:txbx>
                            <w:txbxContent>
                              <w:sdt>
                                <w:sdtPr>
                                  <w:rPr>
                                    <w:rFonts w:ascii="David" w:eastAsiaTheme="majorEastAsia" w:hAnsi="David" w:cs="David"/>
                                    <w:b/>
                                    <w:bCs/>
                                    <w:color w:val="5B9BD5" w:themeColor="accent1"/>
                                    <w:sz w:val="72"/>
                                    <w:szCs w:val="72"/>
                                  </w:rPr>
                                  <w:alias w:val="כותרת"/>
                                  <w:id w:val="-958338334"/>
                                  <w:dataBinding w:prefixMappings="xmlns:ns0='http://schemas.openxmlformats.org/package/2006/metadata/core-properties' xmlns:ns1='http://purl.org/dc/elements/1.1/'" w:xpath="/ns0:coreProperties[1]/ns1:title[1]" w:storeItemID="{6C3C8BC8-F283-45AE-878A-BAB7291924A1}"/>
                                  <w:text/>
                                </w:sdtPr>
                                <w:sdtEndPr/>
                                <w:sdtContent>
                                  <w:p w14:paraId="2E3C765D" w14:textId="04D14C50" w:rsidR="00862A5E" w:rsidRPr="005A6336" w:rsidRDefault="00862A5E" w:rsidP="005A6336">
                                    <w:pPr>
                                      <w:jc w:val="center"/>
                                      <w:rPr>
                                        <w:rFonts w:ascii="David" w:eastAsiaTheme="majorEastAsia" w:hAnsi="David" w:cs="David"/>
                                        <w:b/>
                                        <w:bCs/>
                                        <w:color w:val="5B9BD5" w:themeColor="accent1"/>
                                        <w:sz w:val="72"/>
                                        <w:szCs w:val="72"/>
                                      </w:rPr>
                                    </w:pPr>
                                    <w:r w:rsidRPr="005A6336">
                                      <w:rPr>
                                        <w:rFonts w:ascii="David" w:eastAsiaTheme="majorEastAsia" w:hAnsi="David" w:cs="David"/>
                                        <w:b/>
                                        <w:bCs/>
                                        <w:color w:val="5B9BD5" w:themeColor="accent1"/>
                                        <w:sz w:val="72"/>
                                        <w:szCs w:val="72"/>
                                        <w:rtl/>
                                      </w:rPr>
                                      <w:t>כלכלת פלטפורמות</w:t>
                                    </w:r>
                                  </w:p>
                                </w:sdtContent>
                              </w:sdt>
                              <w:sdt>
                                <w:sdtPr>
                                  <w:rPr>
                                    <w:rFonts w:asciiTheme="majorHAnsi" w:eastAsiaTheme="majorEastAsia" w:hAnsiTheme="majorHAnsi" w:cstheme="majorBidi"/>
                                    <w:color w:val="44546A" w:themeColor="text2"/>
                                    <w:sz w:val="32"/>
                                    <w:szCs w:val="32"/>
                                  </w:rPr>
                                  <w:alias w:val="כותרת משנה"/>
                                  <w:id w:val="15524255"/>
                                  <w:dataBinding w:prefixMappings="xmlns:ns0='http://schemas.openxmlformats.org/package/2006/metadata/core-properties' xmlns:ns1='http://purl.org/dc/elements/1.1/'" w:xpath="/ns0:coreProperties[1]/ns1:subject[1]" w:storeItemID="{6C3C8BC8-F283-45AE-878A-BAB7291924A1}"/>
                                  <w:text/>
                                </w:sdtPr>
                                <w:sdtEndPr/>
                                <w:sdtContent>
                                  <w:p w14:paraId="4B5F6C31" w14:textId="5CA2A9DE" w:rsidR="005C18F2" w:rsidRDefault="003C2EA5" w:rsidP="005A6336">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hint="cs"/>
                                        <w:color w:val="44546A" w:themeColor="text2"/>
                                        <w:sz w:val="32"/>
                                        <w:szCs w:val="32"/>
                                        <w:rtl/>
                                      </w:rPr>
                                      <w:t>נייר מדיניות</w:t>
                                    </w:r>
                                  </w:p>
                                </w:sdtContent>
                              </w:sdt>
                              <w:p w14:paraId="0323B536" w14:textId="22C590DC" w:rsidR="005C18F2" w:rsidRDefault="003C2EA5" w:rsidP="00862A5E">
                                <w:pPr>
                                  <w:jc w:val="center"/>
                                  <w:rPr>
                                    <w:rFonts w:asciiTheme="majorHAnsi" w:eastAsiaTheme="majorEastAsia" w:hAnsiTheme="majorHAnsi" w:cstheme="majorBidi"/>
                                    <w:color w:val="44546A" w:themeColor="text2"/>
                                    <w:sz w:val="32"/>
                                    <w:szCs w:val="32"/>
                                  </w:rPr>
                                </w:pPr>
                                <w:r w:rsidRPr="005C18F2">
                                  <w:rPr>
                                    <w:b/>
                                    <w:bCs/>
                                    <w:noProof/>
                                    <w:color w:val="FFFFFF" w:themeColor="background1"/>
                                  </w:rPr>
                                  <w:drawing>
                                    <wp:inline distT="0" distB="0" distL="0" distR="0" wp14:anchorId="10531DF1" wp14:editId="3FB030B6">
                                      <wp:extent cx="2515846" cy="635635"/>
                                      <wp:effectExtent l="0" t="0" r="0" b="0"/>
                                      <wp:docPr id="9" name="תמונה 3">
                                        <a:extLst xmlns:a="http://schemas.openxmlformats.org/drawingml/2006/main">
                                          <a:ext uri="{FF2B5EF4-FFF2-40B4-BE49-F238E27FC236}">
                                            <a16:creationId xmlns:a16="http://schemas.microsoft.com/office/drawing/2014/main" id="{310B2B7C-38F3-41D3-B3FC-8F66ED8FEA71}"/>
                                          </a:ext>
                                        </a:extLst>
                                      </wp:docPr>
                                      <wp:cNvGraphicFramePr/>
                                      <a:graphic xmlns:a="http://schemas.openxmlformats.org/drawingml/2006/main">
                                        <a:graphicData uri="http://schemas.openxmlformats.org/drawingml/2006/picture">
                                          <pic:pic xmlns:pic="http://schemas.openxmlformats.org/drawingml/2006/picture">
                                            <pic:nvPicPr>
                                              <pic:cNvPr id="4" name="תמונה 3">
                                                <a:extLst>
                                                  <a:ext uri="{FF2B5EF4-FFF2-40B4-BE49-F238E27FC236}">
                                                    <a16:creationId xmlns:a16="http://schemas.microsoft.com/office/drawing/2014/main" id="{310B2B7C-38F3-41D3-B3FC-8F66ED8FEA71}"/>
                                                  </a:ext>
                                                </a:extLst>
                                              </pic:cNvPr>
                                              <pic:cNvPicPr/>
                                            </pic:nvPicPr>
                                            <pic:blipFill rotWithShape="1">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l="5755" t="12510" r="55218"/>
                                              <a:stretch/>
                                            </pic:blipFill>
                                            <pic:spPr bwMode="auto">
                                              <a:xfrm>
                                                <a:off x="0" y="0"/>
                                                <a:ext cx="2523865" cy="637661"/>
                                              </a:xfrm>
                                              <a:prstGeom prst="rect">
                                                <a:avLst/>
                                              </a:prstGeom>
                                              <a:ln>
                                                <a:noFill/>
                                              </a:ln>
                                              <a:extLst>
                                                <a:ext uri="{53640926-AAD7-44D8-BBD7-CCE9431645EC}">
                                                  <a14:shadowObscured xmlns:a14="http://schemas.microsoft.com/office/drawing/2010/main"/>
                                                </a:ext>
                                              </a:extLst>
                                            </pic:spPr>
                                          </pic:pic>
                                        </a:graphicData>
                                      </a:graphic>
                                    </wp:inline>
                                  </w:drawing>
                                </w:r>
                              </w:p>
                              <w:p w14:paraId="67029F89" w14:textId="4937BAB1" w:rsidR="005C18F2" w:rsidRDefault="003C2EA5" w:rsidP="005A6336">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noProof/>
                                    <w:color w:val="44546A" w:themeColor="text2"/>
                                    <w:sz w:val="32"/>
                                    <w:szCs w:val="32"/>
                                  </w:rPr>
                                  <w:drawing>
                                    <wp:inline distT="0" distB="0" distL="0" distR="0" wp14:anchorId="545AD398" wp14:editId="563701E0">
                                      <wp:extent cx="1174077" cy="707366"/>
                                      <wp:effectExtent l="0" t="0" r="762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574" cy="7154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03783BC" id="_x0000_t202" coordsize="21600,21600" o:spt="202" path="m,l,21600r21600,l21600,xe">
                    <v:stroke joinstyle="miter"/>
                    <v:path gradientshapeok="t" o:connecttype="rect"/>
                  </v:shapetype>
                  <v:shape id="תיבת טקסט 470" o:spid="_x0000_s1028" type="#_x0000_t202" style="position:absolute;margin-left:0;margin-top:0;width:220.3pt;height:194.9pt;flip:x;z-index:251661312;visibility:visible;mso-wrap-style:square;mso-width-percent:360;mso-height-percent:280;mso-left-percent:185;mso-top-percent:350;mso-wrap-distance-left:9pt;mso-wrap-distance-top:0;mso-wrap-distance-right:9pt;mso-wrap-distance-bottom:0;mso-position-horizontal-relative:page;mso-position-vertical-relative:page;mso-width-percent:360;mso-height-percent:280;mso-left-percent:18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" filled="f" stroked="f" strokeweight=".5pt">
                    <v:textbox style="mso-fit-shape-to-text:t">
                      <w:txbxContent>
                        <w:sdt>
                          <w:sdtPr>
                            <w:rPr>
                              <w:rFonts w:ascii="David" w:eastAsiaTheme="majorEastAsia" w:hAnsi="David" w:cs="David"/>
                              <w:b/>
                              <w:bCs/>
                              <w:color w:val="5B9BD5" w:themeColor="accent1"/>
                              <w:sz w:val="72"/>
                              <w:szCs w:val="72"/>
                            </w:rPr>
                            <w:alias w:val="כותרת"/>
                            <w:id w:val="-958338334"/>
                            <w:dataBinding w:prefixMappings="xmlns:ns0='http://schemas.openxmlformats.org/package/2006/metadata/core-properties' xmlns:ns1='http://purl.org/dc/elements/1.1/'" w:xpath="/ns0:coreProperties[1]/ns1:title[1]" w:storeItemID="{6C3C8BC8-F283-45AE-878A-BAB7291924A1}"/>
                            <w:text/>
                          </w:sdtPr>
                          <w:sdtEndPr/>
                          <w:sdtContent>
                            <w:p w14:paraId="2E3C765D" w14:textId="04D14C50" w:rsidR="00862A5E" w:rsidRPr="005A6336" w:rsidRDefault="00862A5E" w:rsidP="005A6336">
                              <w:pPr>
                                <w:jc w:val="center"/>
                                <w:rPr>
                                  <w:rFonts w:ascii="David" w:eastAsiaTheme="majorEastAsia" w:hAnsi="David" w:cs="David"/>
                                  <w:b/>
                                  <w:bCs/>
                                  <w:color w:val="5B9BD5" w:themeColor="accent1"/>
                                  <w:sz w:val="72"/>
                                  <w:szCs w:val="72"/>
                                </w:rPr>
                              </w:pPr>
                              <w:r w:rsidRPr="005A6336">
                                <w:rPr>
                                  <w:rFonts w:ascii="David" w:eastAsiaTheme="majorEastAsia" w:hAnsi="David" w:cs="David"/>
                                  <w:b/>
                                  <w:bCs/>
                                  <w:color w:val="5B9BD5" w:themeColor="accent1"/>
                                  <w:sz w:val="72"/>
                                  <w:szCs w:val="72"/>
                                  <w:rtl/>
                                </w:rPr>
                                <w:t>כלכלת פלטפורמות</w:t>
                              </w:r>
                            </w:p>
                          </w:sdtContent>
                        </w:sdt>
                        <w:sdt>
                          <w:sdtPr>
                            <w:rPr>
                              <w:rFonts w:asciiTheme="majorHAnsi" w:eastAsiaTheme="majorEastAsia" w:hAnsiTheme="majorHAnsi" w:cstheme="majorBidi"/>
                              <w:color w:val="44546A" w:themeColor="text2"/>
                              <w:sz w:val="32"/>
                              <w:szCs w:val="32"/>
                            </w:rPr>
                            <w:alias w:val="כותרת משנה"/>
                            <w:id w:val="15524255"/>
                            <w:dataBinding w:prefixMappings="xmlns:ns0='http://schemas.openxmlformats.org/package/2006/metadata/core-properties' xmlns:ns1='http://purl.org/dc/elements/1.1/'" w:xpath="/ns0:coreProperties[1]/ns1:subject[1]" w:storeItemID="{6C3C8BC8-F283-45AE-878A-BAB7291924A1}"/>
                            <w:text/>
                          </w:sdtPr>
                          <w:sdtEndPr/>
                          <w:sdtContent>
                            <w:p w14:paraId="4B5F6C31" w14:textId="5CA2A9DE" w:rsidR="005C18F2" w:rsidRDefault="003C2EA5" w:rsidP="005A6336">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hint="cs"/>
                                  <w:color w:val="44546A" w:themeColor="text2"/>
                                  <w:sz w:val="32"/>
                                  <w:szCs w:val="32"/>
                                  <w:rtl/>
                                </w:rPr>
                                <w:t>נייר מדיניות</w:t>
                              </w:r>
                            </w:p>
                          </w:sdtContent>
                        </w:sdt>
                        <w:p w14:paraId="0323B536" w14:textId="22C590DC" w:rsidR="005C18F2" w:rsidRDefault="003C2EA5" w:rsidP="00862A5E">
                          <w:pPr>
                            <w:jc w:val="center"/>
                            <w:rPr>
                              <w:rFonts w:asciiTheme="majorHAnsi" w:eastAsiaTheme="majorEastAsia" w:hAnsiTheme="majorHAnsi" w:cstheme="majorBidi"/>
                              <w:color w:val="44546A" w:themeColor="text2"/>
                              <w:sz w:val="32"/>
                              <w:szCs w:val="32"/>
                            </w:rPr>
                          </w:pPr>
                          <w:r w:rsidRPr="005C18F2">
                            <w:rPr>
                              <w:b/>
                              <w:bCs/>
                              <w:noProof/>
                              <w:color w:val="FFFFFF" w:themeColor="background1"/>
                            </w:rPr>
                            <w:drawing>
                              <wp:inline distT="0" distB="0" distL="0" distR="0" wp14:anchorId="10531DF1" wp14:editId="3FB030B6">
                                <wp:extent cx="2515846" cy="635635"/>
                                <wp:effectExtent l="0" t="0" r="0" b="0"/>
                                <wp:docPr id="9" name="תמונה 3">
                                  <a:extLst xmlns:a="http://schemas.openxmlformats.org/drawingml/2006/main">
                                    <a:ext uri="{FF2B5EF4-FFF2-40B4-BE49-F238E27FC236}">
                                      <a16:creationId xmlns:a16="http://schemas.microsoft.com/office/drawing/2014/main" id="{310B2B7C-38F3-41D3-B3FC-8F66ED8FEA71}"/>
                                    </a:ext>
                                  </a:extLst>
                                </wp:docPr>
                                <wp:cNvGraphicFramePr/>
                                <a:graphic xmlns:a="http://schemas.openxmlformats.org/drawingml/2006/main">
                                  <a:graphicData uri="http://schemas.openxmlformats.org/drawingml/2006/picture">
                                    <pic:pic xmlns:pic="http://schemas.openxmlformats.org/drawingml/2006/picture">
                                      <pic:nvPicPr>
                                        <pic:cNvPr id="4" name="תמונה 3">
                                          <a:extLst>
                                            <a:ext uri="{FF2B5EF4-FFF2-40B4-BE49-F238E27FC236}">
                                              <a16:creationId xmlns:a16="http://schemas.microsoft.com/office/drawing/2014/main" id="{310B2B7C-38F3-41D3-B3FC-8F66ED8FEA71}"/>
                                            </a:ext>
                                          </a:extLst>
                                        </pic:cNvPr>
                                        <pic:cNvPicPr/>
                                      </pic:nvPicPr>
                                      <pic:blipFill rotWithShape="1">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l="5755" t="12510" r="55218"/>
                                        <a:stretch/>
                                      </pic:blipFill>
                                      <pic:spPr bwMode="auto">
                                        <a:xfrm>
                                          <a:off x="0" y="0"/>
                                          <a:ext cx="2523865" cy="637661"/>
                                        </a:xfrm>
                                        <a:prstGeom prst="rect">
                                          <a:avLst/>
                                        </a:prstGeom>
                                        <a:ln>
                                          <a:noFill/>
                                        </a:ln>
                                        <a:extLst>
                                          <a:ext uri="{53640926-AAD7-44D8-BBD7-CCE9431645EC}">
                                            <a14:shadowObscured xmlns:a14="http://schemas.microsoft.com/office/drawing/2010/main"/>
                                          </a:ext>
                                        </a:extLst>
                                      </pic:spPr>
                                    </pic:pic>
                                  </a:graphicData>
                                </a:graphic>
                              </wp:inline>
                            </w:drawing>
                          </w:r>
                        </w:p>
                        <w:p w14:paraId="67029F89" w14:textId="4937BAB1" w:rsidR="005C18F2" w:rsidRDefault="003C2EA5" w:rsidP="005A6336">
                          <w:pPr>
                            <w:jc w:val="cente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noProof/>
                              <w:color w:val="44546A" w:themeColor="text2"/>
                              <w:sz w:val="32"/>
                              <w:szCs w:val="32"/>
                            </w:rPr>
                            <w:drawing>
                              <wp:inline distT="0" distB="0" distL="0" distR="0" wp14:anchorId="545AD398" wp14:editId="563701E0">
                                <wp:extent cx="1174077" cy="707366"/>
                                <wp:effectExtent l="0" t="0" r="762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574" cy="715498"/>
                                        </a:xfrm>
                                        <a:prstGeom prst="rect">
                                          <a:avLst/>
                                        </a:prstGeom>
                                        <a:noFill/>
                                        <a:ln>
                                          <a:noFill/>
                                        </a:ln>
                                      </pic:spPr>
                                    </pic:pic>
                                  </a:graphicData>
                                </a:graphic>
                              </wp:inline>
                            </w:drawing>
                          </w:r>
                        </w:p>
                      </w:txbxContent>
                    </v:textbox>
                    <w10:wrap type="square" anchorx="page" anchory="page"/>
                  </v:shape>
                </w:pict>
              </mc:Fallback>
            </mc:AlternateContent>
          </w:r>
        </w:p>
        <w:p w14:paraId="2DB3EC60" w14:textId="6F33FB18" w:rsidR="00862A5E" w:rsidRDefault="008A211A">
          <w:pPr>
            <w:spacing w:after="160" w:line="259" w:lineRule="auto"/>
            <w:rPr>
              <w:rFonts w:ascii="David" w:hAnsi="David" w:cs="David"/>
              <w:b/>
              <w:bCs/>
              <w:sz w:val="28"/>
              <w:szCs w:val="28"/>
              <w:rtl/>
            </w:rPr>
          </w:pPr>
          <w:r>
            <w:rPr>
              <w:noProof/>
            </w:rPr>
            <mc:AlternateContent>
              <mc:Choice Requires="wps">
                <w:drawing>
                  <wp:anchor distT="0" distB="0" distL="114300" distR="114300" simplePos="0" relativeHeight="251664384" behindDoc="0" locked="0" layoutInCell="1" allowOverlap="1" wp14:anchorId="0BEEE6E8" wp14:editId="78A05774">
                    <wp:simplePos x="0" y="0"/>
                    <wp:positionH relativeFrom="page">
                      <wp:posOffset>1367155</wp:posOffset>
                    </wp:positionH>
                    <wp:positionV relativeFrom="page">
                      <wp:posOffset>5826125</wp:posOffset>
                    </wp:positionV>
                    <wp:extent cx="2838450" cy="1045210"/>
                    <wp:effectExtent l="0" t="0" r="0" b="2540"/>
                    <wp:wrapSquare wrapText="bothSides"/>
                    <wp:docPr id="465" name="תיבת טקסט 465"/>
                    <wp:cNvGraphicFramePr/>
                    <a:graphic xmlns:a="http://schemas.openxmlformats.org/drawingml/2006/main">
                      <a:graphicData uri="http://schemas.microsoft.com/office/word/2010/wordprocessingShape">
                        <wps:wsp>
                          <wps:cNvSpPr txBox="1"/>
                          <wps:spPr>
                            <a:xfrm flipH="1">
                              <a:off x="0" y="0"/>
                              <a:ext cx="2838450" cy="1045210"/>
                            </a:xfrm>
                            <a:prstGeom prst="rect">
                              <a:avLst/>
                            </a:prstGeom>
                            <a:noFill/>
                            <a:ln w="6350">
                              <a:noFill/>
                            </a:ln>
                            <a:effectLst/>
                          </wps:spPr>
                          <wps:txbx>
                            <w:txbxContent>
                              <w:p w14:paraId="5AE3C61F" w14:textId="03DE9796" w:rsidR="008A211A" w:rsidRPr="006F02BF" w:rsidRDefault="008A211A">
                                <w:pPr>
                                  <w:pStyle w:val="af"/>
                                  <w:rPr>
                                    <w:rFonts w:ascii="David" w:hAnsi="David" w:cs="David"/>
                                    <w:color w:val="44546A" w:themeColor="text2"/>
                                    <w:sz w:val="24"/>
                                    <w:szCs w:val="24"/>
                                    <w:rtl/>
                                  </w:rPr>
                                </w:pPr>
                              </w:p>
                              <w:p w14:paraId="2494AAB9" w14:textId="77777777" w:rsidR="008A211A" w:rsidRPr="006F02BF" w:rsidRDefault="008A211A">
                                <w:pPr>
                                  <w:pStyle w:val="af"/>
                                  <w:rPr>
                                    <w:rFonts w:ascii="David" w:hAnsi="David" w:cs="David"/>
                                    <w:color w:val="44546A" w:themeColor="text2"/>
                                    <w:sz w:val="24"/>
                                    <w:szCs w:val="24"/>
                                    <w:rtl/>
                                  </w:rPr>
                                </w:pPr>
                              </w:p>
                              <w:p w14:paraId="37435ABA" w14:textId="3A47E8AA" w:rsidR="00862A5E" w:rsidRPr="006F02BF" w:rsidRDefault="00EA65B0">
                                <w:pPr>
                                  <w:pStyle w:val="af"/>
                                  <w:rPr>
                                    <w:rFonts w:ascii="David" w:hAnsi="David" w:cs="David"/>
                                    <w:color w:val="44546A" w:themeColor="text2"/>
                                    <w:sz w:val="24"/>
                                    <w:szCs w:val="24"/>
                                    <w:rtl/>
                                  </w:rPr>
                                </w:pPr>
                                <w:r w:rsidRPr="006F02BF">
                                  <w:rPr>
                                    <w:rFonts w:ascii="David" w:hAnsi="David" w:cs="David" w:hint="cs"/>
                                    <w:color w:val="44546A" w:themeColor="text2"/>
                                    <w:sz w:val="24"/>
                                    <w:szCs w:val="24"/>
                                    <w:rtl/>
                                  </w:rPr>
                                  <w:t>עו"ד הילה שינוק, ראש מחלקת מאקרו ומדיניו</w:t>
                                </w:r>
                                <w:r w:rsidR="008A211A" w:rsidRPr="006F02BF">
                                  <w:rPr>
                                    <w:rFonts w:ascii="David" w:hAnsi="David" w:cs="David" w:hint="cs"/>
                                    <w:color w:val="44546A" w:themeColor="text2"/>
                                    <w:sz w:val="24"/>
                                    <w:szCs w:val="24"/>
                                    <w:rtl/>
                                  </w:rPr>
                                  <w:t xml:space="preserve">ת </w:t>
                                </w:r>
                              </w:p>
                              <w:p w14:paraId="1CD4C40A" w14:textId="73B58E68" w:rsidR="008A211A" w:rsidRPr="006F02BF" w:rsidRDefault="003C2EA5">
                                <w:pPr>
                                  <w:pStyle w:val="af"/>
                                  <w:rPr>
                                    <w:rFonts w:ascii="David" w:hAnsi="David" w:cs="David"/>
                                    <w:color w:val="44546A" w:themeColor="text2"/>
                                    <w:sz w:val="24"/>
                                    <w:szCs w:val="24"/>
                                  </w:rPr>
                                </w:pPr>
                                <w:r w:rsidRPr="006F02BF">
                                  <w:rPr>
                                    <w:rFonts w:ascii="David" w:hAnsi="David" w:cs="David" w:hint="cs"/>
                                    <w:color w:val="44546A" w:themeColor="text2"/>
                                    <w:sz w:val="24"/>
                                    <w:szCs w:val="24"/>
                                    <w:rtl/>
                                  </w:rPr>
                                  <w:t xml:space="preserve">אור קורן, רכז מאקרו ומדיניות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EEE6E8" id="תיבת טקסט 465" o:spid="_x0000_s1029" type="#_x0000_t202" style="position:absolute;margin-left:107.65pt;margin-top:458.75pt;width:223.5pt;height:82.3p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" filled="f" stroked="f" strokeweight=".5pt">
                    <v:textbox>
                      <w:txbxContent>
                        <w:p w14:paraId="5AE3C61F" w14:textId="03DE9796" w:rsidR="008A211A" w:rsidRPr="006F02BF" w:rsidRDefault="008A211A">
                          <w:pPr>
                            <w:pStyle w:val="af"/>
                            <w:rPr>
                              <w:rFonts w:ascii="David" w:hAnsi="David" w:cs="David"/>
                              <w:color w:val="44546A" w:themeColor="text2"/>
                              <w:sz w:val="24"/>
                              <w:szCs w:val="24"/>
                              <w:rtl/>
                            </w:rPr>
                          </w:pPr>
                        </w:p>
                        <w:p w14:paraId="2494AAB9" w14:textId="77777777" w:rsidR="008A211A" w:rsidRPr="006F02BF" w:rsidRDefault="008A211A">
                          <w:pPr>
                            <w:pStyle w:val="af"/>
                            <w:rPr>
                              <w:rFonts w:ascii="David" w:hAnsi="David" w:cs="David"/>
                              <w:color w:val="44546A" w:themeColor="text2"/>
                              <w:sz w:val="24"/>
                              <w:szCs w:val="24"/>
                              <w:rtl/>
                            </w:rPr>
                          </w:pPr>
                        </w:p>
                        <w:p w14:paraId="37435ABA" w14:textId="3A47E8AA" w:rsidR="00862A5E" w:rsidRPr="006F02BF" w:rsidRDefault="00EA65B0">
                          <w:pPr>
                            <w:pStyle w:val="af"/>
                            <w:rPr>
                              <w:rFonts w:ascii="David" w:hAnsi="David" w:cs="David"/>
                              <w:color w:val="44546A" w:themeColor="text2"/>
                              <w:sz w:val="24"/>
                              <w:szCs w:val="24"/>
                              <w:rtl/>
                            </w:rPr>
                          </w:pPr>
                          <w:r w:rsidRPr="006F02BF">
                            <w:rPr>
                              <w:rFonts w:ascii="David" w:hAnsi="David" w:cs="David" w:hint="cs"/>
                              <w:color w:val="44546A" w:themeColor="text2"/>
                              <w:sz w:val="24"/>
                              <w:szCs w:val="24"/>
                              <w:rtl/>
                            </w:rPr>
                            <w:t>עו"ד הילה שינוק, ראש מחלקת מאקרו ומדיניו</w:t>
                          </w:r>
                          <w:r w:rsidR="008A211A" w:rsidRPr="006F02BF">
                            <w:rPr>
                              <w:rFonts w:ascii="David" w:hAnsi="David" w:cs="David" w:hint="cs"/>
                              <w:color w:val="44546A" w:themeColor="text2"/>
                              <w:sz w:val="24"/>
                              <w:szCs w:val="24"/>
                              <w:rtl/>
                            </w:rPr>
                            <w:t xml:space="preserve">ת </w:t>
                          </w:r>
                        </w:p>
                        <w:p w14:paraId="1CD4C40A" w14:textId="73B58E68" w:rsidR="008A211A" w:rsidRPr="006F02BF" w:rsidRDefault="003C2EA5">
                          <w:pPr>
                            <w:pStyle w:val="af"/>
                            <w:rPr>
                              <w:rFonts w:ascii="David" w:hAnsi="David" w:cs="David"/>
                              <w:color w:val="44546A" w:themeColor="text2"/>
                              <w:sz w:val="24"/>
                              <w:szCs w:val="24"/>
                            </w:rPr>
                          </w:pPr>
                          <w:r w:rsidRPr="006F02BF">
                            <w:rPr>
                              <w:rFonts w:ascii="David" w:hAnsi="David" w:cs="David" w:hint="cs"/>
                              <w:color w:val="44546A" w:themeColor="text2"/>
                              <w:sz w:val="24"/>
                              <w:szCs w:val="24"/>
                              <w:rtl/>
                            </w:rPr>
                            <w:t xml:space="preserve">אור קורן, רכז מאקרו ומדיניות </w:t>
                          </w:r>
                        </w:p>
                      </w:txbxContent>
                    </v:textbox>
                    <w10:wrap type="square" anchorx="page" anchory="page"/>
                  </v:shape>
                </w:pict>
              </mc:Fallback>
            </mc:AlternateContent>
          </w:r>
          <w:r w:rsidR="00862A5E">
            <w:rPr>
              <w:rFonts w:ascii="David" w:hAnsi="David" w:cs="David"/>
              <w:b/>
              <w:bCs/>
              <w:sz w:val="28"/>
              <w:szCs w:val="28"/>
              <w:rtl/>
            </w:rPr>
            <w:br w:type="page"/>
          </w:r>
        </w:p>
      </w:sdtContent>
    </w:sdt>
    <w:p w14:paraId="34F34563" w14:textId="77777777" w:rsidR="00490E29" w:rsidRPr="00B7601C" w:rsidRDefault="00490E29" w:rsidP="006301C2">
      <w:pPr>
        <w:spacing w:line="276" w:lineRule="auto"/>
        <w:jc w:val="both"/>
        <w:rPr>
          <w:rFonts w:ascii="David" w:hAnsi="David" w:cs="David"/>
          <w:sz w:val="24"/>
          <w:szCs w:val="24"/>
        </w:rPr>
      </w:pPr>
    </w:p>
    <w:sdt>
      <w:sdtPr>
        <w:rPr>
          <w:rFonts w:ascii="Calibri" w:hAnsi="Calibri" w:cs="Calibri"/>
          <w:b w:val="0"/>
          <w:bCs w:val="0"/>
          <w:sz w:val="22"/>
          <w:szCs w:val="22"/>
          <w:cs w:val="0"/>
          <w:lang w:val="he-IL"/>
        </w:rPr>
        <w:id w:val="1384212495"/>
        <w:docPartObj>
          <w:docPartGallery w:val="Table of Contents"/>
          <w:docPartUnique/>
        </w:docPartObj>
      </w:sdtPr>
      <w:sdtEndPr>
        <w:rPr>
          <w:sz w:val="24"/>
          <w:szCs w:val="24"/>
          <w:lang w:val="en-US"/>
        </w:rPr>
      </w:sdtEndPr>
      <w:sdtContent>
        <w:p w14:paraId="31A14A69" w14:textId="1462F788" w:rsidR="00EA65B0" w:rsidRPr="005A6336" w:rsidRDefault="00EA65B0" w:rsidP="005A6336">
          <w:pPr>
            <w:pStyle w:val="af5"/>
            <w:rPr>
              <w:cs w:val="0"/>
            </w:rPr>
          </w:pPr>
          <w:r>
            <w:rPr>
              <w:lang w:val="he-IL"/>
            </w:rPr>
            <w:t>תוכן</w:t>
          </w:r>
          <w:r>
            <w:rPr>
              <w:rFonts w:hint="cs"/>
              <w:cs w:val="0"/>
            </w:rPr>
            <w:t xml:space="preserve"> עניינים</w:t>
          </w:r>
        </w:p>
        <w:p w14:paraId="5615DDC7" w14:textId="4FBF038D" w:rsidR="007B6A0F" w:rsidRPr="007B6A0F" w:rsidRDefault="00EA65B0" w:rsidP="007B6A0F">
          <w:pPr>
            <w:pStyle w:val="TOC1"/>
            <w:spacing w:line="360" w:lineRule="auto"/>
            <w:rPr>
              <w:rFonts w:eastAsiaTheme="minorEastAsia"/>
              <w:b w:val="0"/>
              <w:bCs w:val="0"/>
            </w:rPr>
          </w:pPr>
          <w:r w:rsidRPr="005A6336">
            <w:fldChar w:fldCharType="begin"/>
          </w:r>
          <w:r w:rsidRPr="005A6336">
            <w:instrText xml:space="preserve"> TOC \o "1-3" \h \z \u </w:instrText>
          </w:r>
          <w:r w:rsidRPr="005A6336">
            <w:fldChar w:fldCharType="separate"/>
          </w:r>
          <w:hyperlink w:anchor="_Toc96428304" w:history="1">
            <w:r w:rsidR="007B6A0F" w:rsidRPr="007B6A0F">
              <w:rPr>
                <w:rStyle w:val="Hyperlink"/>
                <w:rtl/>
              </w:rPr>
              <w:t>מהי כלכלת פלטפורמה?</w:t>
            </w:r>
            <w:r w:rsidR="007B6A0F" w:rsidRPr="007B6A0F">
              <w:rPr>
                <w:webHidden/>
              </w:rPr>
              <w:tab/>
            </w:r>
            <w:r w:rsidR="007B6A0F" w:rsidRPr="007B6A0F">
              <w:rPr>
                <w:rStyle w:val="Hyperlink"/>
                <w:rtl/>
              </w:rPr>
              <w:fldChar w:fldCharType="begin"/>
            </w:r>
            <w:r w:rsidR="007B6A0F" w:rsidRPr="007B6A0F">
              <w:rPr>
                <w:webHidden/>
              </w:rPr>
              <w:instrText xml:space="preserve"> PAGEREF _Toc96428304 \h </w:instrText>
            </w:r>
            <w:r w:rsidR="007B6A0F" w:rsidRPr="007B6A0F">
              <w:rPr>
                <w:rStyle w:val="Hyperlink"/>
                <w:rtl/>
              </w:rPr>
            </w:r>
            <w:r w:rsidR="007B6A0F" w:rsidRPr="007B6A0F">
              <w:rPr>
                <w:rStyle w:val="Hyperlink"/>
                <w:rtl/>
              </w:rPr>
              <w:fldChar w:fldCharType="separate"/>
            </w:r>
            <w:r w:rsidR="007B6A0F" w:rsidRPr="007B6A0F">
              <w:rPr>
                <w:webHidden/>
              </w:rPr>
              <w:t>2</w:t>
            </w:r>
            <w:r w:rsidR="007B6A0F" w:rsidRPr="007B6A0F">
              <w:rPr>
                <w:rStyle w:val="Hyperlink"/>
                <w:rtl/>
              </w:rPr>
              <w:fldChar w:fldCharType="end"/>
            </w:r>
          </w:hyperlink>
        </w:p>
        <w:p w14:paraId="1FE9F968" w14:textId="25354D66" w:rsidR="007B6A0F" w:rsidRPr="007B6A0F" w:rsidRDefault="00E26840" w:rsidP="007B6A0F">
          <w:pPr>
            <w:pStyle w:val="TOC1"/>
            <w:spacing w:line="360" w:lineRule="auto"/>
            <w:rPr>
              <w:rFonts w:eastAsiaTheme="minorEastAsia"/>
              <w:b w:val="0"/>
              <w:bCs w:val="0"/>
            </w:rPr>
          </w:pPr>
          <w:hyperlink w:anchor="_Toc96428305" w:history="1">
            <w:r w:rsidR="007B6A0F" w:rsidRPr="007B6A0F">
              <w:rPr>
                <w:rStyle w:val="Hyperlink"/>
                <w:rtl/>
              </w:rPr>
              <w:t>ענפים מרכזיים בכלכלת הפלטפורמה</w:t>
            </w:r>
            <w:r w:rsidR="007B6A0F" w:rsidRPr="007B6A0F">
              <w:rPr>
                <w:webHidden/>
              </w:rPr>
              <w:tab/>
            </w:r>
            <w:r w:rsidR="007B6A0F" w:rsidRPr="007B6A0F">
              <w:rPr>
                <w:rStyle w:val="Hyperlink"/>
                <w:rtl/>
              </w:rPr>
              <w:fldChar w:fldCharType="begin"/>
            </w:r>
            <w:r w:rsidR="007B6A0F" w:rsidRPr="007B6A0F">
              <w:rPr>
                <w:webHidden/>
              </w:rPr>
              <w:instrText xml:space="preserve"> PAGEREF _Toc96428305 \h </w:instrText>
            </w:r>
            <w:r w:rsidR="007B6A0F" w:rsidRPr="007B6A0F">
              <w:rPr>
                <w:rStyle w:val="Hyperlink"/>
                <w:rtl/>
              </w:rPr>
            </w:r>
            <w:r w:rsidR="007B6A0F" w:rsidRPr="007B6A0F">
              <w:rPr>
                <w:rStyle w:val="Hyperlink"/>
                <w:rtl/>
              </w:rPr>
              <w:fldChar w:fldCharType="separate"/>
            </w:r>
            <w:r w:rsidR="007B6A0F" w:rsidRPr="007B6A0F">
              <w:rPr>
                <w:webHidden/>
              </w:rPr>
              <w:t>2</w:t>
            </w:r>
            <w:r w:rsidR="007B6A0F" w:rsidRPr="007B6A0F">
              <w:rPr>
                <w:rStyle w:val="Hyperlink"/>
                <w:rtl/>
              </w:rPr>
              <w:fldChar w:fldCharType="end"/>
            </w:r>
          </w:hyperlink>
        </w:p>
        <w:p w14:paraId="6E11C3A6" w14:textId="573C1F0E"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06" w:history="1">
            <w:r w:rsidR="007B6A0F" w:rsidRPr="007B6A0F">
              <w:rPr>
                <w:rStyle w:val="Hyperlink"/>
                <w:rFonts w:ascii="David" w:hAnsi="David" w:cs="David"/>
                <w:noProof/>
                <w:sz w:val="24"/>
                <w:szCs w:val="24"/>
                <w:rtl/>
              </w:rPr>
              <w:t>תחום המשלוחים</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_Toc96428306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2</w:t>
            </w:r>
            <w:r w:rsidR="007B6A0F" w:rsidRPr="007B6A0F">
              <w:rPr>
                <w:rStyle w:val="Hyperlink"/>
                <w:rFonts w:ascii="David" w:hAnsi="David" w:cs="David"/>
                <w:noProof/>
                <w:sz w:val="24"/>
                <w:szCs w:val="24"/>
                <w:rtl/>
              </w:rPr>
              <w:fldChar w:fldCharType="end"/>
            </w:r>
          </w:hyperlink>
        </w:p>
        <w:p w14:paraId="3A8BB256" w14:textId="221F46BF"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07" w:history="1">
            <w:r w:rsidR="007B6A0F" w:rsidRPr="007B6A0F">
              <w:rPr>
                <w:rStyle w:val="Hyperlink"/>
                <w:rFonts w:ascii="David" w:hAnsi="David" w:cs="David"/>
                <w:noProof/>
                <w:sz w:val="24"/>
                <w:szCs w:val="24"/>
                <w:rtl/>
              </w:rPr>
              <w:t>תחום ההיסעים</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_Toc96428307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2</w:t>
            </w:r>
            <w:r w:rsidR="007B6A0F" w:rsidRPr="007B6A0F">
              <w:rPr>
                <w:rStyle w:val="Hyperlink"/>
                <w:rFonts w:ascii="David" w:hAnsi="David" w:cs="David"/>
                <w:noProof/>
                <w:sz w:val="24"/>
                <w:szCs w:val="24"/>
                <w:rtl/>
              </w:rPr>
              <w:fldChar w:fldCharType="end"/>
            </w:r>
          </w:hyperlink>
        </w:p>
        <w:p w14:paraId="1C4570F9" w14:textId="592DB699" w:rsidR="007B6A0F" w:rsidRPr="007B6A0F" w:rsidRDefault="00E26840" w:rsidP="007B6A0F">
          <w:pPr>
            <w:pStyle w:val="TOC1"/>
            <w:spacing w:line="360" w:lineRule="auto"/>
            <w:rPr>
              <w:rFonts w:eastAsiaTheme="minorEastAsia"/>
              <w:b w:val="0"/>
              <w:bCs w:val="0"/>
            </w:rPr>
          </w:pPr>
          <w:hyperlink w:anchor="_Toc96428308" w:history="1">
            <w:r w:rsidR="007B6A0F" w:rsidRPr="007B6A0F">
              <w:rPr>
                <w:rStyle w:val="Hyperlink"/>
                <w:rtl/>
              </w:rPr>
              <w:t>סכנות בכלכלת פלטפורמה</w:t>
            </w:r>
            <w:r w:rsidR="007B6A0F" w:rsidRPr="007B6A0F">
              <w:rPr>
                <w:webHidden/>
              </w:rPr>
              <w:tab/>
            </w:r>
            <w:r w:rsidR="007B6A0F" w:rsidRPr="007B6A0F">
              <w:rPr>
                <w:rStyle w:val="Hyperlink"/>
                <w:rtl/>
              </w:rPr>
              <w:fldChar w:fldCharType="begin"/>
            </w:r>
            <w:r w:rsidR="007B6A0F" w:rsidRPr="007B6A0F">
              <w:rPr>
                <w:webHidden/>
              </w:rPr>
              <w:instrText xml:space="preserve"> PAGEREF _Toc96428308 \h </w:instrText>
            </w:r>
            <w:r w:rsidR="007B6A0F" w:rsidRPr="007B6A0F">
              <w:rPr>
                <w:rStyle w:val="Hyperlink"/>
                <w:rtl/>
              </w:rPr>
            </w:r>
            <w:r w:rsidR="007B6A0F" w:rsidRPr="007B6A0F">
              <w:rPr>
                <w:rStyle w:val="Hyperlink"/>
                <w:rtl/>
              </w:rPr>
              <w:fldChar w:fldCharType="separate"/>
            </w:r>
            <w:r w:rsidR="007B6A0F" w:rsidRPr="007B6A0F">
              <w:rPr>
                <w:webHidden/>
              </w:rPr>
              <w:t>3</w:t>
            </w:r>
            <w:r w:rsidR="007B6A0F" w:rsidRPr="007B6A0F">
              <w:rPr>
                <w:rStyle w:val="Hyperlink"/>
                <w:rtl/>
              </w:rPr>
              <w:fldChar w:fldCharType="end"/>
            </w:r>
          </w:hyperlink>
        </w:p>
        <w:p w14:paraId="2F0BD13B" w14:textId="697448B4"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09" w:history="1">
            <w:r w:rsidR="007B6A0F" w:rsidRPr="007B6A0F">
              <w:rPr>
                <w:rStyle w:val="Hyperlink"/>
                <w:rFonts w:ascii="David" w:hAnsi="David" w:cs="David"/>
                <w:noProof/>
                <w:sz w:val="24"/>
                <w:szCs w:val="24"/>
                <w:rtl/>
              </w:rPr>
              <w:t>סיווג שגוי כעצמאי = פגיעה בזכויות העובדים ושחיקה ביכולת האכיפה</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_Toc96428309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3</w:t>
            </w:r>
            <w:r w:rsidR="007B6A0F" w:rsidRPr="007B6A0F">
              <w:rPr>
                <w:rStyle w:val="Hyperlink"/>
                <w:rFonts w:ascii="David" w:hAnsi="David" w:cs="David"/>
                <w:noProof/>
                <w:sz w:val="24"/>
                <w:szCs w:val="24"/>
                <w:rtl/>
              </w:rPr>
              <w:fldChar w:fldCharType="end"/>
            </w:r>
          </w:hyperlink>
        </w:p>
        <w:p w14:paraId="736696ED" w14:textId="6D1F4BD4"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0" w:history="1">
            <w:r w:rsidR="007B6A0F" w:rsidRPr="007B6A0F">
              <w:rPr>
                <w:rStyle w:val="Hyperlink"/>
                <w:rFonts w:ascii="David" w:hAnsi="David" w:cs="David"/>
                <w:noProof/>
                <w:sz w:val="24"/>
                <w:szCs w:val="24"/>
                <w:rtl/>
              </w:rPr>
              <w:t>היעדר עצמאות וכבילה לפלטפורמה</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_Toc96428310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3</w:t>
            </w:r>
            <w:r w:rsidR="007B6A0F" w:rsidRPr="007B6A0F">
              <w:rPr>
                <w:rStyle w:val="Hyperlink"/>
                <w:rFonts w:ascii="David" w:hAnsi="David" w:cs="David"/>
                <w:noProof/>
                <w:sz w:val="24"/>
                <w:szCs w:val="24"/>
                <w:rtl/>
              </w:rPr>
              <w:fldChar w:fldCharType="end"/>
            </w:r>
          </w:hyperlink>
        </w:p>
        <w:p w14:paraId="41B901C7" w14:textId="3ABFFDE6"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1" w:history="1">
            <w:r w:rsidR="007B6A0F" w:rsidRPr="007B6A0F">
              <w:rPr>
                <w:rStyle w:val="Hyperlink"/>
                <w:rFonts w:ascii="David" w:hAnsi="David" w:cs="David"/>
                <w:noProof/>
                <w:sz w:val="24"/>
                <w:szCs w:val="24"/>
                <w:rtl/>
              </w:rPr>
              <w:t>היעדר יציבות תעסוקתית</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_Toc96428311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4</w:t>
            </w:r>
            <w:r w:rsidR="007B6A0F" w:rsidRPr="007B6A0F">
              <w:rPr>
                <w:rStyle w:val="Hyperlink"/>
                <w:rFonts w:ascii="David" w:hAnsi="David" w:cs="David"/>
                <w:noProof/>
                <w:sz w:val="24"/>
                <w:szCs w:val="24"/>
                <w:rtl/>
              </w:rPr>
              <w:fldChar w:fldCharType="end"/>
            </w:r>
          </w:hyperlink>
        </w:p>
        <w:p w14:paraId="7185F68C" w14:textId="13B21CEF"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2" w:history="1">
            <w:r w:rsidR="007B6A0F" w:rsidRPr="007B6A0F">
              <w:rPr>
                <w:rStyle w:val="Hyperlink"/>
                <w:rFonts w:ascii="David" w:hAnsi="David" w:cs="David"/>
                <w:noProof/>
                <w:sz w:val="24"/>
                <w:szCs w:val="24"/>
                <w:rtl/>
              </w:rPr>
              <w:t>פגיעה ביכולת ההתארגנות וירידה בכוח המיקוח של עובדים</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_Toc96428312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4</w:t>
            </w:r>
            <w:r w:rsidR="007B6A0F" w:rsidRPr="007B6A0F">
              <w:rPr>
                <w:rStyle w:val="Hyperlink"/>
                <w:rFonts w:ascii="David" w:hAnsi="David" w:cs="David"/>
                <w:noProof/>
                <w:sz w:val="24"/>
                <w:szCs w:val="24"/>
                <w:rtl/>
              </w:rPr>
              <w:fldChar w:fldCharType="end"/>
            </w:r>
          </w:hyperlink>
        </w:p>
        <w:p w14:paraId="3B504F19" w14:textId="7CC841C5"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3" w:history="1">
            <w:r w:rsidR="007B6A0F" w:rsidRPr="007B6A0F">
              <w:rPr>
                <w:rStyle w:val="Hyperlink"/>
                <w:rFonts w:ascii="David" w:hAnsi="David" w:cs="David"/>
                <w:noProof/>
                <w:sz w:val="24"/>
                <w:szCs w:val="24"/>
                <w:rtl/>
              </w:rPr>
              <w:t>היעדר שקיפות, פגיעה בפרטיות, היעדר יכולת לאתגר החלטות</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_Toc96428313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4</w:t>
            </w:r>
            <w:r w:rsidR="007B6A0F" w:rsidRPr="007B6A0F">
              <w:rPr>
                <w:rStyle w:val="Hyperlink"/>
                <w:rFonts w:ascii="David" w:hAnsi="David" w:cs="David"/>
                <w:noProof/>
                <w:sz w:val="24"/>
                <w:szCs w:val="24"/>
                <w:rtl/>
              </w:rPr>
              <w:fldChar w:fldCharType="end"/>
            </w:r>
          </w:hyperlink>
        </w:p>
        <w:p w14:paraId="12F73DD6" w14:textId="662DB22A"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4" w:history="1">
            <w:r w:rsidR="007B6A0F" w:rsidRPr="007B6A0F">
              <w:rPr>
                <w:rStyle w:val="Hyperlink"/>
                <w:rFonts w:ascii="David" w:hAnsi="David" w:cs="David"/>
                <w:noProof/>
                <w:sz w:val="24"/>
                <w:szCs w:val="24"/>
                <w:rtl/>
              </w:rPr>
              <w:t>סכנה בטיחותית</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_Toc96428314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4</w:t>
            </w:r>
            <w:r w:rsidR="007B6A0F" w:rsidRPr="007B6A0F">
              <w:rPr>
                <w:rStyle w:val="Hyperlink"/>
                <w:rFonts w:ascii="David" w:hAnsi="David" w:cs="David"/>
                <w:noProof/>
                <w:sz w:val="24"/>
                <w:szCs w:val="24"/>
                <w:rtl/>
              </w:rPr>
              <w:fldChar w:fldCharType="end"/>
            </w:r>
          </w:hyperlink>
        </w:p>
        <w:p w14:paraId="320C06B8" w14:textId="035922BD"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5" w:history="1">
            <w:r w:rsidR="007B6A0F" w:rsidRPr="007B6A0F">
              <w:rPr>
                <w:rStyle w:val="Hyperlink"/>
                <w:rFonts w:ascii="David" w:hAnsi="David" w:cs="David"/>
                <w:noProof/>
                <w:sz w:val="24"/>
                <w:szCs w:val="24"/>
                <w:rtl/>
              </w:rPr>
              <w:t>מודל עסקי אנטי-תחרותי</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_Toc96428315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4</w:t>
            </w:r>
            <w:r w:rsidR="007B6A0F" w:rsidRPr="007B6A0F">
              <w:rPr>
                <w:rStyle w:val="Hyperlink"/>
                <w:rFonts w:ascii="David" w:hAnsi="David" w:cs="David"/>
                <w:noProof/>
                <w:sz w:val="24"/>
                <w:szCs w:val="24"/>
                <w:rtl/>
              </w:rPr>
              <w:fldChar w:fldCharType="end"/>
            </w:r>
          </w:hyperlink>
        </w:p>
        <w:p w14:paraId="126AA1BB" w14:textId="0311308D" w:rsidR="007B6A0F" w:rsidRPr="007B6A0F" w:rsidRDefault="00E26840" w:rsidP="007B6A0F">
          <w:pPr>
            <w:pStyle w:val="TOC1"/>
            <w:spacing w:line="360" w:lineRule="auto"/>
            <w:rPr>
              <w:rFonts w:eastAsiaTheme="minorEastAsia"/>
              <w:b w:val="0"/>
              <w:bCs w:val="0"/>
            </w:rPr>
          </w:pPr>
          <w:hyperlink w:anchor="_Toc96428316" w:history="1">
            <w:r w:rsidR="007B6A0F" w:rsidRPr="007B6A0F">
              <w:rPr>
                <w:rStyle w:val="Hyperlink"/>
                <w:rtl/>
              </w:rPr>
              <w:t>השוואה בינלאומית</w:t>
            </w:r>
            <w:r w:rsidR="007B6A0F" w:rsidRPr="007B6A0F">
              <w:rPr>
                <w:webHidden/>
              </w:rPr>
              <w:tab/>
            </w:r>
            <w:r w:rsidR="007B6A0F" w:rsidRPr="007B6A0F">
              <w:rPr>
                <w:rStyle w:val="Hyperlink"/>
                <w:rtl/>
              </w:rPr>
              <w:fldChar w:fldCharType="begin"/>
            </w:r>
            <w:r w:rsidR="007B6A0F" w:rsidRPr="007B6A0F">
              <w:rPr>
                <w:webHidden/>
              </w:rPr>
              <w:instrText xml:space="preserve"> PAGEREF _Toc96428316 \h </w:instrText>
            </w:r>
            <w:r w:rsidR="007B6A0F" w:rsidRPr="007B6A0F">
              <w:rPr>
                <w:rStyle w:val="Hyperlink"/>
                <w:rtl/>
              </w:rPr>
            </w:r>
            <w:r w:rsidR="007B6A0F" w:rsidRPr="007B6A0F">
              <w:rPr>
                <w:rStyle w:val="Hyperlink"/>
                <w:rtl/>
              </w:rPr>
              <w:fldChar w:fldCharType="separate"/>
            </w:r>
            <w:r w:rsidR="007B6A0F" w:rsidRPr="007B6A0F">
              <w:rPr>
                <w:webHidden/>
              </w:rPr>
              <w:t>5</w:t>
            </w:r>
            <w:r w:rsidR="007B6A0F" w:rsidRPr="007B6A0F">
              <w:rPr>
                <w:rStyle w:val="Hyperlink"/>
                <w:rtl/>
              </w:rPr>
              <w:fldChar w:fldCharType="end"/>
            </w:r>
          </w:hyperlink>
        </w:p>
        <w:p w14:paraId="1FCB3117" w14:textId="4ABD2972"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7" w:history="1">
            <w:r w:rsidR="007B6A0F" w:rsidRPr="007B6A0F">
              <w:rPr>
                <w:rStyle w:val="Hyperlink"/>
                <w:rFonts w:ascii="David" w:hAnsi="David" w:cs="David"/>
                <w:noProof/>
                <w:sz w:val="24"/>
                <w:szCs w:val="24"/>
                <w:rtl/>
              </w:rPr>
              <w:t>בריטניה</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_Toc96428317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5</w:t>
            </w:r>
            <w:r w:rsidR="007B6A0F" w:rsidRPr="007B6A0F">
              <w:rPr>
                <w:rStyle w:val="Hyperlink"/>
                <w:rFonts w:ascii="David" w:hAnsi="David" w:cs="David"/>
                <w:noProof/>
                <w:sz w:val="24"/>
                <w:szCs w:val="24"/>
                <w:rtl/>
              </w:rPr>
              <w:fldChar w:fldCharType="end"/>
            </w:r>
          </w:hyperlink>
        </w:p>
        <w:p w14:paraId="512714FF" w14:textId="3E9CE329"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8" w:history="1">
            <w:r w:rsidR="007B6A0F" w:rsidRPr="007B6A0F">
              <w:rPr>
                <w:rStyle w:val="Hyperlink"/>
                <w:rFonts w:ascii="David" w:hAnsi="David" w:cs="David"/>
                <w:noProof/>
                <w:sz w:val="24"/>
                <w:szCs w:val="24"/>
                <w:rtl/>
              </w:rPr>
              <w:t>האיחוד האירופי</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_Toc96428318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5</w:t>
            </w:r>
            <w:r w:rsidR="007B6A0F" w:rsidRPr="007B6A0F">
              <w:rPr>
                <w:rStyle w:val="Hyperlink"/>
                <w:rFonts w:ascii="David" w:hAnsi="David" w:cs="David"/>
                <w:noProof/>
                <w:sz w:val="24"/>
                <w:szCs w:val="24"/>
                <w:rtl/>
              </w:rPr>
              <w:fldChar w:fldCharType="end"/>
            </w:r>
          </w:hyperlink>
        </w:p>
        <w:p w14:paraId="635D6C14" w14:textId="23339F06"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19" w:history="1">
            <w:r w:rsidR="007B6A0F" w:rsidRPr="007B6A0F">
              <w:rPr>
                <w:rStyle w:val="Hyperlink"/>
                <w:rFonts w:ascii="David" w:hAnsi="David" w:cs="David"/>
                <w:noProof/>
                <w:sz w:val="24"/>
                <w:szCs w:val="24"/>
                <w:rtl/>
              </w:rPr>
              <w:t>ספרד</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_Toc96428319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6</w:t>
            </w:r>
            <w:r w:rsidR="007B6A0F" w:rsidRPr="007B6A0F">
              <w:rPr>
                <w:rStyle w:val="Hyperlink"/>
                <w:rFonts w:ascii="David" w:hAnsi="David" w:cs="David"/>
                <w:noProof/>
                <w:sz w:val="24"/>
                <w:szCs w:val="24"/>
                <w:rtl/>
              </w:rPr>
              <w:fldChar w:fldCharType="end"/>
            </w:r>
          </w:hyperlink>
        </w:p>
        <w:p w14:paraId="12081542" w14:textId="30662AE2"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20" w:history="1">
            <w:r w:rsidR="007B6A0F" w:rsidRPr="007B6A0F">
              <w:rPr>
                <w:rStyle w:val="Hyperlink"/>
                <w:rFonts w:ascii="David" w:hAnsi="David" w:cs="David"/>
                <w:noProof/>
                <w:sz w:val="24"/>
                <w:szCs w:val="24"/>
                <w:rtl/>
              </w:rPr>
              <w:t>קליפורניה</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_Toc96428320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6</w:t>
            </w:r>
            <w:r w:rsidR="007B6A0F" w:rsidRPr="007B6A0F">
              <w:rPr>
                <w:rStyle w:val="Hyperlink"/>
                <w:rFonts w:ascii="David" w:hAnsi="David" w:cs="David"/>
                <w:noProof/>
                <w:sz w:val="24"/>
                <w:szCs w:val="24"/>
                <w:rtl/>
              </w:rPr>
              <w:fldChar w:fldCharType="end"/>
            </w:r>
          </w:hyperlink>
        </w:p>
        <w:p w14:paraId="5B243E38" w14:textId="4F5EF1BD"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21" w:history="1">
            <w:r w:rsidR="007B6A0F" w:rsidRPr="007B6A0F">
              <w:rPr>
                <w:rStyle w:val="Hyperlink"/>
                <w:rFonts w:ascii="David" w:hAnsi="David" w:cs="David"/>
                <w:noProof/>
                <w:sz w:val="24"/>
                <w:szCs w:val="24"/>
                <w:rtl/>
              </w:rPr>
              <w:t>אוסטרליה</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_Toc96428321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7</w:t>
            </w:r>
            <w:r w:rsidR="007B6A0F" w:rsidRPr="007B6A0F">
              <w:rPr>
                <w:rStyle w:val="Hyperlink"/>
                <w:rFonts w:ascii="David" w:hAnsi="David" w:cs="David"/>
                <w:noProof/>
                <w:sz w:val="24"/>
                <w:szCs w:val="24"/>
                <w:rtl/>
              </w:rPr>
              <w:fldChar w:fldCharType="end"/>
            </w:r>
          </w:hyperlink>
        </w:p>
        <w:p w14:paraId="1873E1DB" w14:textId="40CF2088" w:rsidR="007B6A0F" w:rsidRPr="007B6A0F" w:rsidRDefault="00E26840" w:rsidP="007B6A0F">
          <w:pPr>
            <w:pStyle w:val="TOC1"/>
            <w:spacing w:line="360" w:lineRule="auto"/>
            <w:rPr>
              <w:rFonts w:eastAsiaTheme="minorEastAsia"/>
              <w:b w:val="0"/>
              <w:bCs w:val="0"/>
            </w:rPr>
          </w:pPr>
          <w:hyperlink w:anchor="_Toc96428322" w:history="1">
            <w:r w:rsidR="007B6A0F" w:rsidRPr="007B6A0F">
              <w:rPr>
                <w:rStyle w:val="Hyperlink"/>
                <w:rtl/>
              </w:rPr>
              <w:t>הצעת מדיניות</w:t>
            </w:r>
            <w:r w:rsidR="007B6A0F" w:rsidRPr="007B6A0F">
              <w:rPr>
                <w:webHidden/>
              </w:rPr>
              <w:tab/>
            </w:r>
            <w:r w:rsidR="007B6A0F" w:rsidRPr="007B6A0F">
              <w:rPr>
                <w:rStyle w:val="Hyperlink"/>
                <w:rtl/>
              </w:rPr>
              <w:fldChar w:fldCharType="begin"/>
            </w:r>
            <w:r w:rsidR="007B6A0F" w:rsidRPr="007B6A0F">
              <w:rPr>
                <w:webHidden/>
              </w:rPr>
              <w:instrText xml:space="preserve"> PAGEREF _Toc96428322 \h </w:instrText>
            </w:r>
            <w:r w:rsidR="007B6A0F" w:rsidRPr="007B6A0F">
              <w:rPr>
                <w:rStyle w:val="Hyperlink"/>
                <w:rtl/>
              </w:rPr>
            </w:r>
            <w:r w:rsidR="007B6A0F" w:rsidRPr="007B6A0F">
              <w:rPr>
                <w:rStyle w:val="Hyperlink"/>
                <w:rtl/>
              </w:rPr>
              <w:fldChar w:fldCharType="separate"/>
            </w:r>
            <w:r w:rsidR="007B6A0F" w:rsidRPr="007B6A0F">
              <w:rPr>
                <w:webHidden/>
              </w:rPr>
              <w:t>8</w:t>
            </w:r>
            <w:r w:rsidR="007B6A0F" w:rsidRPr="007B6A0F">
              <w:rPr>
                <w:rStyle w:val="Hyperlink"/>
                <w:rtl/>
              </w:rPr>
              <w:fldChar w:fldCharType="end"/>
            </w:r>
          </w:hyperlink>
        </w:p>
        <w:p w14:paraId="30AC5D89" w14:textId="0F71A264" w:rsidR="007B6A0F" w:rsidRPr="007B6A0F" w:rsidRDefault="00E26840" w:rsidP="007B6A0F">
          <w:pPr>
            <w:pStyle w:val="TOC2"/>
            <w:tabs>
              <w:tab w:val="right" w:leader="dot" w:pos="9350"/>
            </w:tabs>
            <w:bidi/>
            <w:spacing w:line="360" w:lineRule="auto"/>
            <w:rPr>
              <w:rFonts w:ascii="David" w:eastAsiaTheme="minorEastAsia" w:hAnsi="David" w:cs="David"/>
              <w:noProof/>
              <w:sz w:val="24"/>
              <w:szCs w:val="24"/>
            </w:rPr>
          </w:pPr>
          <w:hyperlink w:anchor="_Toc96428323" w:history="1">
            <w:r w:rsidR="007B6A0F" w:rsidRPr="007B6A0F">
              <w:rPr>
                <w:rStyle w:val="Hyperlink"/>
                <w:rFonts w:ascii="David" w:hAnsi="David" w:cs="David"/>
                <w:noProof/>
                <w:sz w:val="24"/>
                <w:szCs w:val="24"/>
                <w:rtl/>
              </w:rPr>
              <w:t>המודל המוצע</w:t>
            </w:r>
            <w:r w:rsidR="007B6A0F" w:rsidRPr="007B6A0F">
              <w:rPr>
                <w:rFonts w:ascii="David" w:hAnsi="David" w:cs="David"/>
                <w:noProof/>
                <w:webHidden/>
                <w:sz w:val="24"/>
                <w:szCs w:val="24"/>
              </w:rPr>
              <w:tab/>
            </w:r>
            <w:r w:rsidR="007B6A0F" w:rsidRPr="007B6A0F">
              <w:rPr>
                <w:rStyle w:val="Hyperlink"/>
                <w:rFonts w:ascii="David" w:hAnsi="David" w:cs="David"/>
                <w:noProof/>
                <w:sz w:val="24"/>
                <w:szCs w:val="24"/>
                <w:rtl/>
              </w:rPr>
              <w:fldChar w:fldCharType="begin"/>
            </w:r>
            <w:r w:rsidR="007B6A0F" w:rsidRPr="007B6A0F">
              <w:rPr>
                <w:rFonts w:ascii="David" w:hAnsi="David" w:cs="David"/>
                <w:noProof/>
                <w:webHidden/>
                <w:sz w:val="24"/>
                <w:szCs w:val="24"/>
              </w:rPr>
              <w:instrText xml:space="preserve"> PAGEREF _Toc96428323 \h </w:instrText>
            </w:r>
            <w:r w:rsidR="007B6A0F" w:rsidRPr="007B6A0F">
              <w:rPr>
                <w:rStyle w:val="Hyperlink"/>
                <w:rFonts w:ascii="David" w:hAnsi="David" w:cs="David"/>
                <w:noProof/>
                <w:sz w:val="24"/>
                <w:szCs w:val="24"/>
                <w:rtl/>
              </w:rPr>
            </w:r>
            <w:r w:rsidR="007B6A0F" w:rsidRPr="007B6A0F">
              <w:rPr>
                <w:rStyle w:val="Hyperlink"/>
                <w:rFonts w:ascii="David" w:hAnsi="David" w:cs="David"/>
                <w:noProof/>
                <w:sz w:val="24"/>
                <w:szCs w:val="24"/>
                <w:rtl/>
              </w:rPr>
              <w:fldChar w:fldCharType="separate"/>
            </w:r>
            <w:r w:rsidR="007B6A0F" w:rsidRPr="007B6A0F">
              <w:rPr>
                <w:rFonts w:ascii="David" w:hAnsi="David" w:cs="David"/>
                <w:noProof/>
                <w:webHidden/>
                <w:sz w:val="24"/>
                <w:szCs w:val="24"/>
              </w:rPr>
              <w:t>8</w:t>
            </w:r>
            <w:r w:rsidR="007B6A0F" w:rsidRPr="007B6A0F">
              <w:rPr>
                <w:rStyle w:val="Hyperlink"/>
                <w:rFonts w:ascii="David" w:hAnsi="David" w:cs="David"/>
                <w:noProof/>
                <w:sz w:val="24"/>
                <w:szCs w:val="24"/>
                <w:rtl/>
              </w:rPr>
              <w:fldChar w:fldCharType="end"/>
            </w:r>
          </w:hyperlink>
        </w:p>
        <w:p w14:paraId="13B071C4" w14:textId="5F8D157A" w:rsidR="00EA65B0" w:rsidRPr="005A6336" w:rsidRDefault="00EA65B0" w:rsidP="005A6336">
          <w:pPr>
            <w:bidi/>
            <w:spacing w:line="360" w:lineRule="auto"/>
            <w:rPr>
              <w:sz w:val="24"/>
              <w:szCs w:val="24"/>
            </w:rPr>
          </w:pPr>
          <w:r w:rsidRPr="005A6336">
            <w:rPr>
              <w:rFonts w:ascii="David" w:hAnsi="David" w:cs="David"/>
              <w:b/>
              <w:bCs/>
              <w:sz w:val="24"/>
              <w:szCs w:val="24"/>
              <w:lang w:val="he-IL"/>
            </w:rPr>
            <w:fldChar w:fldCharType="end"/>
          </w:r>
        </w:p>
      </w:sdtContent>
    </w:sdt>
    <w:p w14:paraId="032DA8F6" w14:textId="77777777" w:rsidR="00EA65B0" w:rsidRPr="005A6336" w:rsidRDefault="00EA65B0" w:rsidP="007B6A0F">
      <w:pPr>
        <w:bidi/>
        <w:spacing w:after="240" w:line="480" w:lineRule="auto"/>
        <w:jc w:val="both"/>
        <w:rPr>
          <w:rFonts w:ascii="David" w:hAnsi="David" w:cs="David"/>
          <w:sz w:val="28"/>
          <w:szCs w:val="28"/>
          <w:rtl/>
        </w:rPr>
      </w:pPr>
    </w:p>
    <w:p w14:paraId="5CD53079" w14:textId="77777777" w:rsidR="00EA65B0" w:rsidRDefault="00EA65B0">
      <w:pPr>
        <w:spacing w:after="160" w:line="259" w:lineRule="auto"/>
        <w:rPr>
          <w:rFonts w:ascii="David" w:hAnsi="David" w:cs="David"/>
          <w:b/>
          <w:bCs/>
          <w:sz w:val="28"/>
          <w:szCs w:val="28"/>
        </w:rPr>
      </w:pPr>
      <w:r>
        <w:rPr>
          <w:rFonts w:ascii="David" w:hAnsi="David" w:cs="David"/>
          <w:b/>
          <w:bCs/>
          <w:sz w:val="28"/>
          <w:szCs w:val="28"/>
          <w:rtl/>
        </w:rPr>
        <w:br w:type="page"/>
      </w:r>
    </w:p>
    <w:p w14:paraId="580B850D" w14:textId="0AC258CC" w:rsidR="00B7601C" w:rsidRPr="00EA65B0" w:rsidRDefault="00B7601C" w:rsidP="005A6336">
      <w:pPr>
        <w:pStyle w:val="1"/>
        <w:rPr>
          <w:rtl/>
        </w:rPr>
      </w:pPr>
      <w:bookmarkStart w:id="0" w:name="_Toc96428304"/>
      <w:r w:rsidRPr="00EA65B0">
        <w:rPr>
          <w:rFonts w:hint="cs"/>
          <w:rtl/>
        </w:rPr>
        <w:t>מהי כלכלת פלטפורמה?</w:t>
      </w:r>
      <w:bookmarkEnd w:id="0"/>
    </w:p>
    <w:p w14:paraId="4B0ACF6D" w14:textId="4A3B5A5F" w:rsidR="00D41876" w:rsidRPr="00B7601C" w:rsidRDefault="002E6A0D" w:rsidP="006301C2">
      <w:pPr>
        <w:bidi/>
        <w:spacing w:after="240" w:line="276" w:lineRule="auto"/>
        <w:jc w:val="both"/>
        <w:rPr>
          <w:rFonts w:ascii="David" w:hAnsi="David" w:cs="David"/>
          <w:sz w:val="24"/>
          <w:szCs w:val="24"/>
          <w:rtl/>
        </w:rPr>
      </w:pPr>
      <w:r w:rsidRPr="00B7601C">
        <w:rPr>
          <w:rFonts w:ascii="David" w:hAnsi="David" w:cs="David"/>
          <w:sz w:val="24"/>
          <w:szCs w:val="24"/>
          <w:rtl/>
        </w:rPr>
        <w:t xml:space="preserve">כלכלת הפלטפורמה מתייחסת </w:t>
      </w:r>
      <w:r w:rsidR="007511D6" w:rsidRPr="00B7601C">
        <w:rPr>
          <w:rFonts w:ascii="David" w:hAnsi="David" w:cs="David"/>
          <w:sz w:val="24"/>
          <w:szCs w:val="24"/>
          <w:rtl/>
        </w:rPr>
        <w:t xml:space="preserve">למודל עבודה כלכלי, </w:t>
      </w:r>
      <w:r w:rsidR="00D81BF1">
        <w:rPr>
          <w:rFonts w:ascii="David" w:hAnsi="David" w:cs="David" w:hint="cs"/>
          <w:sz w:val="24"/>
          <w:szCs w:val="24"/>
          <w:rtl/>
        </w:rPr>
        <w:t>ה</w:t>
      </w:r>
      <w:r w:rsidR="007511D6" w:rsidRPr="00B7601C">
        <w:rPr>
          <w:rFonts w:ascii="David" w:hAnsi="David" w:cs="David"/>
          <w:sz w:val="24"/>
          <w:szCs w:val="24"/>
          <w:rtl/>
        </w:rPr>
        <w:t xml:space="preserve">הולך וצובר תאוצה בשנים האחרונות, ובו </w:t>
      </w:r>
      <w:r w:rsidR="001636D4">
        <w:rPr>
          <w:rFonts w:ascii="David" w:hAnsi="David" w:cs="David" w:hint="cs"/>
          <w:sz w:val="24"/>
          <w:szCs w:val="24"/>
          <w:rtl/>
        </w:rPr>
        <w:t xml:space="preserve">עבודה מנוהלת ומאורגנת באמצעות פלטפורמה דיגיטלית. הפלטפורמה </w:t>
      </w:r>
      <w:r w:rsidR="007511D6" w:rsidRPr="00B7601C">
        <w:rPr>
          <w:rFonts w:ascii="David" w:hAnsi="David" w:cs="David"/>
          <w:sz w:val="24"/>
          <w:szCs w:val="24"/>
          <w:rtl/>
        </w:rPr>
        <w:t>מצי</w:t>
      </w:r>
      <w:r w:rsidR="00575022" w:rsidRPr="00B7601C">
        <w:rPr>
          <w:rFonts w:ascii="David" w:hAnsi="David" w:cs="David"/>
          <w:sz w:val="24"/>
          <w:szCs w:val="24"/>
          <w:rtl/>
        </w:rPr>
        <w:t xml:space="preserve">עה ללקוחות שירותים </w:t>
      </w:r>
      <w:r w:rsidR="00D24B54" w:rsidRPr="00B7601C">
        <w:rPr>
          <w:rFonts w:ascii="David" w:hAnsi="David" w:cs="David"/>
          <w:sz w:val="24"/>
          <w:szCs w:val="24"/>
          <w:rtl/>
        </w:rPr>
        <w:t xml:space="preserve">המבוצעים </w:t>
      </w:r>
      <w:r w:rsidR="001636D4">
        <w:rPr>
          <w:rFonts w:ascii="David" w:hAnsi="David" w:cs="David" w:hint="cs"/>
          <w:sz w:val="24"/>
          <w:szCs w:val="24"/>
          <w:rtl/>
        </w:rPr>
        <w:t xml:space="preserve">על ידי </w:t>
      </w:r>
      <w:r w:rsidR="00D81BF1">
        <w:rPr>
          <w:rFonts w:ascii="David" w:hAnsi="David" w:cs="David" w:hint="cs"/>
          <w:sz w:val="24"/>
          <w:szCs w:val="24"/>
          <w:rtl/>
        </w:rPr>
        <w:t>נותני שירותים, עמם</w:t>
      </w:r>
      <w:r w:rsidR="00D24B54" w:rsidRPr="00B7601C">
        <w:rPr>
          <w:rFonts w:ascii="David" w:hAnsi="David" w:cs="David"/>
          <w:sz w:val="24"/>
          <w:szCs w:val="24"/>
          <w:rtl/>
        </w:rPr>
        <w:t xml:space="preserve"> היא מתקשרת באופן דיגיטלי</w:t>
      </w:r>
      <w:r w:rsidR="00575022" w:rsidRPr="00B7601C">
        <w:rPr>
          <w:rFonts w:ascii="David" w:hAnsi="David" w:cs="David"/>
          <w:sz w:val="24"/>
          <w:szCs w:val="24"/>
          <w:rtl/>
        </w:rPr>
        <w:t>.</w:t>
      </w:r>
      <w:r w:rsidR="00D24B54" w:rsidRPr="00B7601C">
        <w:rPr>
          <w:rFonts w:ascii="David" w:hAnsi="David" w:cs="David"/>
          <w:sz w:val="24"/>
          <w:szCs w:val="24"/>
          <w:rtl/>
        </w:rPr>
        <w:t xml:space="preserve"> במודל זה, </w:t>
      </w:r>
      <w:r w:rsidR="005F42CF" w:rsidRPr="00B7601C">
        <w:rPr>
          <w:rFonts w:ascii="David" w:hAnsi="David" w:cs="David"/>
          <w:sz w:val="24"/>
          <w:szCs w:val="24"/>
          <w:rtl/>
        </w:rPr>
        <w:t xml:space="preserve">הפלטפורמה </w:t>
      </w:r>
      <w:r w:rsidR="00D81BF1">
        <w:rPr>
          <w:rFonts w:ascii="David" w:hAnsi="David" w:cs="David" w:hint="cs"/>
          <w:sz w:val="24"/>
          <w:szCs w:val="24"/>
          <w:rtl/>
        </w:rPr>
        <w:t>משמשת למעשה לחיבור בין ה</w:t>
      </w:r>
      <w:r w:rsidR="005F42CF" w:rsidRPr="00B7601C">
        <w:rPr>
          <w:rFonts w:ascii="David" w:hAnsi="David" w:cs="David"/>
          <w:sz w:val="24"/>
          <w:szCs w:val="24"/>
          <w:rtl/>
        </w:rPr>
        <w:t>לקוחות</w:t>
      </w:r>
      <w:r w:rsidR="00D81BF1">
        <w:rPr>
          <w:rFonts w:ascii="David" w:hAnsi="David" w:cs="David" w:hint="cs"/>
          <w:sz w:val="24"/>
          <w:szCs w:val="24"/>
          <w:rtl/>
        </w:rPr>
        <w:t>,</w:t>
      </w:r>
      <w:r w:rsidR="005F42CF" w:rsidRPr="00B7601C">
        <w:rPr>
          <w:rFonts w:ascii="David" w:hAnsi="David" w:cs="David"/>
          <w:sz w:val="24"/>
          <w:szCs w:val="24"/>
          <w:rtl/>
        </w:rPr>
        <w:t xml:space="preserve"> המתחברים אליה באופן דיגיטלי </w:t>
      </w:r>
      <w:r w:rsidR="00D81BF1">
        <w:rPr>
          <w:rFonts w:ascii="David" w:hAnsi="David" w:cs="David" w:hint="cs"/>
          <w:sz w:val="24"/>
          <w:szCs w:val="24"/>
          <w:rtl/>
        </w:rPr>
        <w:t>ו</w:t>
      </w:r>
      <w:r w:rsidR="005F42CF" w:rsidRPr="00B7601C">
        <w:rPr>
          <w:rFonts w:ascii="David" w:hAnsi="David" w:cs="David"/>
          <w:sz w:val="24"/>
          <w:szCs w:val="24"/>
          <w:rtl/>
        </w:rPr>
        <w:t xml:space="preserve">מזמינים </w:t>
      </w:r>
      <w:r w:rsidR="00D81BF1">
        <w:rPr>
          <w:rFonts w:ascii="David" w:hAnsi="David" w:cs="David" w:hint="cs"/>
          <w:sz w:val="24"/>
          <w:szCs w:val="24"/>
          <w:rtl/>
        </w:rPr>
        <w:t xml:space="preserve">דרכה </w:t>
      </w:r>
      <w:r w:rsidR="005F42CF" w:rsidRPr="00B7601C">
        <w:rPr>
          <w:rFonts w:ascii="David" w:hAnsi="David" w:cs="David"/>
          <w:sz w:val="24"/>
          <w:szCs w:val="24"/>
          <w:rtl/>
        </w:rPr>
        <w:t xml:space="preserve">שירותים מסוימים, </w:t>
      </w:r>
      <w:r w:rsidR="00D81BF1">
        <w:rPr>
          <w:rFonts w:ascii="David" w:hAnsi="David" w:cs="David" w:hint="cs"/>
          <w:sz w:val="24"/>
          <w:szCs w:val="24"/>
          <w:rtl/>
        </w:rPr>
        <w:t>לבין נותני השירות</w:t>
      </w:r>
      <w:r w:rsidR="00C515F5" w:rsidRPr="00B7601C">
        <w:rPr>
          <w:rFonts w:ascii="David" w:hAnsi="David" w:cs="David"/>
          <w:sz w:val="24"/>
          <w:szCs w:val="24"/>
          <w:rtl/>
        </w:rPr>
        <w:t xml:space="preserve"> </w:t>
      </w:r>
      <w:r w:rsidR="00A5596B">
        <w:rPr>
          <w:rFonts w:ascii="David" w:hAnsi="David" w:cs="David" w:hint="cs"/>
          <w:sz w:val="24"/>
          <w:szCs w:val="24"/>
          <w:rtl/>
        </w:rPr>
        <w:t>הזמינים לכך,</w:t>
      </w:r>
      <w:r w:rsidR="00D24B54" w:rsidRPr="00B7601C">
        <w:rPr>
          <w:rFonts w:ascii="David" w:hAnsi="David" w:cs="David"/>
          <w:sz w:val="24"/>
          <w:szCs w:val="24"/>
          <w:rtl/>
        </w:rPr>
        <w:t xml:space="preserve"> </w:t>
      </w:r>
      <w:r w:rsidR="00D81BF1">
        <w:rPr>
          <w:rFonts w:ascii="David" w:hAnsi="David" w:cs="David" w:hint="cs"/>
          <w:sz w:val="24"/>
          <w:szCs w:val="24"/>
          <w:rtl/>
        </w:rPr>
        <w:t xml:space="preserve">ומוכנים </w:t>
      </w:r>
      <w:r w:rsidR="00C515F5" w:rsidRPr="00B7601C">
        <w:rPr>
          <w:rFonts w:ascii="David" w:hAnsi="David" w:cs="David"/>
          <w:sz w:val="24"/>
          <w:szCs w:val="24"/>
          <w:rtl/>
        </w:rPr>
        <w:t xml:space="preserve">לקבל עליהם את ביצוע השירות עבור הלקוחות. </w:t>
      </w:r>
    </w:p>
    <w:p w14:paraId="235159B8" w14:textId="36B0FC40" w:rsidR="00D41876" w:rsidRDefault="00BB3D97" w:rsidP="006301C2">
      <w:pPr>
        <w:bidi/>
        <w:spacing w:after="240" w:line="276" w:lineRule="auto"/>
        <w:jc w:val="both"/>
        <w:rPr>
          <w:rFonts w:ascii="David" w:hAnsi="David" w:cs="David"/>
          <w:sz w:val="24"/>
          <w:szCs w:val="24"/>
          <w:rtl/>
        </w:rPr>
      </w:pPr>
      <w:r w:rsidRPr="00B7601C">
        <w:rPr>
          <w:rFonts w:ascii="David" w:hAnsi="David" w:cs="David"/>
          <w:sz w:val="24"/>
          <w:szCs w:val="24"/>
          <w:rtl/>
        </w:rPr>
        <w:t>הייחוד של כלכלת הפלטפורמה</w:t>
      </w:r>
      <w:r w:rsidR="00ED0EB7" w:rsidRPr="00B7601C">
        <w:rPr>
          <w:rFonts w:ascii="David" w:hAnsi="David" w:cs="David"/>
          <w:sz w:val="24"/>
          <w:szCs w:val="24"/>
          <w:rtl/>
        </w:rPr>
        <w:t>,</w:t>
      </w:r>
      <w:r w:rsidRPr="00B7601C">
        <w:rPr>
          <w:rFonts w:ascii="David" w:hAnsi="David" w:cs="David"/>
          <w:sz w:val="24"/>
          <w:szCs w:val="24"/>
          <w:rtl/>
        </w:rPr>
        <w:t xml:space="preserve"> ושל עבודה דרך פלטפורמות, </w:t>
      </w:r>
      <w:r w:rsidR="00291BDA" w:rsidRPr="00B7601C">
        <w:rPr>
          <w:rFonts w:ascii="David" w:hAnsi="David" w:cs="David"/>
          <w:sz w:val="24"/>
          <w:szCs w:val="24"/>
          <w:rtl/>
        </w:rPr>
        <w:t>נובע מכך</w:t>
      </w:r>
      <w:r w:rsidR="00ED0EB7" w:rsidRPr="00B7601C">
        <w:rPr>
          <w:rFonts w:ascii="David" w:hAnsi="David" w:cs="David"/>
          <w:sz w:val="24"/>
          <w:szCs w:val="24"/>
          <w:rtl/>
        </w:rPr>
        <w:t xml:space="preserve"> </w:t>
      </w:r>
      <w:r w:rsidRPr="00B7601C">
        <w:rPr>
          <w:rFonts w:ascii="David" w:hAnsi="David" w:cs="David"/>
          <w:sz w:val="24"/>
          <w:szCs w:val="24"/>
          <w:rtl/>
        </w:rPr>
        <w:t>ש</w:t>
      </w:r>
      <w:r w:rsidR="00ED0EB7" w:rsidRPr="00B7601C">
        <w:rPr>
          <w:rFonts w:ascii="David" w:hAnsi="David" w:cs="David"/>
          <w:sz w:val="24"/>
          <w:szCs w:val="24"/>
          <w:rtl/>
        </w:rPr>
        <w:t>הפלטפורמה</w:t>
      </w:r>
      <w:r w:rsidR="00A13333">
        <w:rPr>
          <w:rFonts w:ascii="David" w:hAnsi="David" w:cs="David" w:hint="cs"/>
          <w:sz w:val="24"/>
          <w:szCs w:val="24"/>
          <w:rtl/>
        </w:rPr>
        <w:t xml:space="preserve"> היא גם </w:t>
      </w:r>
      <w:r w:rsidR="00ED0EB7" w:rsidRPr="00B7601C">
        <w:rPr>
          <w:rFonts w:ascii="David" w:hAnsi="David" w:cs="David"/>
          <w:sz w:val="24"/>
          <w:szCs w:val="24"/>
          <w:rtl/>
        </w:rPr>
        <w:t xml:space="preserve"> </w:t>
      </w:r>
      <w:r w:rsidR="00D81BF1">
        <w:rPr>
          <w:rFonts w:ascii="David" w:hAnsi="David" w:cs="David" w:hint="cs"/>
          <w:sz w:val="24"/>
          <w:szCs w:val="24"/>
          <w:rtl/>
        </w:rPr>
        <w:t>המתוו</w:t>
      </w:r>
      <w:r w:rsidR="00A13333">
        <w:rPr>
          <w:rFonts w:ascii="David" w:hAnsi="David" w:cs="David" w:hint="cs"/>
          <w:sz w:val="24"/>
          <w:szCs w:val="24"/>
          <w:rtl/>
        </w:rPr>
        <w:t>כת</w:t>
      </w:r>
      <w:r w:rsidR="00D81BF1">
        <w:rPr>
          <w:rFonts w:ascii="David" w:hAnsi="David" w:cs="David" w:hint="cs"/>
          <w:sz w:val="24"/>
          <w:szCs w:val="24"/>
          <w:rtl/>
        </w:rPr>
        <w:t xml:space="preserve"> בין </w:t>
      </w:r>
      <w:r w:rsidR="00ED0EB7" w:rsidRPr="00B7601C">
        <w:rPr>
          <w:rFonts w:ascii="David" w:hAnsi="David" w:cs="David"/>
          <w:sz w:val="24"/>
          <w:szCs w:val="24"/>
          <w:rtl/>
        </w:rPr>
        <w:t>לקוחות ו</w:t>
      </w:r>
      <w:r w:rsidR="001636D4">
        <w:rPr>
          <w:rFonts w:ascii="David" w:hAnsi="David" w:cs="David" w:hint="cs"/>
          <w:sz w:val="24"/>
          <w:szCs w:val="24"/>
          <w:rtl/>
        </w:rPr>
        <w:t>נותני</w:t>
      </w:r>
      <w:r w:rsidR="00ED0EB7" w:rsidRPr="00B7601C">
        <w:rPr>
          <w:rFonts w:ascii="David" w:hAnsi="David" w:cs="David"/>
          <w:sz w:val="24"/>
          <w:szCs w:val="24"/>
          <w:rtl/>
        </w:rPr>
        <w:t xml:space="preserve">-שירות, </w:t>
      </w:r>
      <w:r w:rsidR="00A13333">
        <w:rPr>
          <w:rFonts w:ascii="David" w:hAnsi="David" w:cs="David" w:hint="cs"/>
          <w:sz w:val="24"/>
          <w:szCs w:val="24"/>
          <w:rtl/>
        </w:rPr>
        <w:t xml:space="preserve">וגם </w:t>
      </w:r>
      <w:r w:rsidRPr="00B7601C">
        <w:rPr>
          <w:rFonts w:ascii="David" w:hAnsi="David" w:cs="David"/>
          <w:sz w:val="24"/>
          <w:szCs w:val="24"/>
          <w:rtl/>
        </w:rPr>
        <w:t>לוקחת חלק פעיל בארגון העבודה ואספקת השירות</w:t>
      </w:r>
      <w:r w:rsidR="001E4C0E" w:rsidRPr="00B7601C">
        <w:rPr>
          <w:rFonts w:ascii="David" w:hAnsi="David" w:cs="David"/>
          <w:sz w:val="24"/>
          <w:szCs w:val="24"/>
          <w:rtl/>
        </w:rPr>
        <w:t xml:space="preserve">. לקוחות יוצרים קשר עם הפלטפורמה עצמה לשם קבלת שירותים, ולא </w:t>
      </w:r>
      <w:r w:rsidR="00D81BF1">
        <w:rPr>
          <w:rFonts w:ascii="David" w:hAnsi="David" w:cs="David" w:hint="cs"/>
          <w:sz w:val="24"/>
          <w:szCs w:val="24"/>
          <w:rtl/>
        </w:rPr>
        <w:t xml:space="preserve">ישירות </w:t>
      </w:r>
      <w:r w:rsidR="001E4C0E" w:rsidRPr="00B7601C">
        <w:rPr>
          <w:rFonts w:ascii="David" w:hAnsi="David" w:cs="David"/>
          <w:sz w:val="24"/>
          <w:szCs w:val="24"/>
          <w:rtl/>
        </w:rPr>
        <w:t xml:space="preserve">עם </w:t>
      </w:r>
      <w:r w:rsidR="00D81BF1">
        <w:rPr>
          <w:rFonts w:ascii="David" w:hAnsi="David" w:cs="David" w:hint="cs"/>
          <w:sz w:val="24"/>
          <w:szCs w:val="24"/>
          <w:rtl/>
        </w:rPr>
        <w:t>נותני השירות</w:t>
      </w:r>
      <w:r w:rsidR="001E4C0E" w:rsidRPr="00B7601C">
        <w:rPr>
          <w:rFonts w:ascii="David" w:hAnsi="David" w:cs="David"/>
          <w:sz w:val="24"/>
          <w:szCs w:val="24"/>
          <w:rtl/>
        </w:rPr>
        <w:t xml:space="preserve">, </w:t>
      </w:r>
      <w:r w:rsidR="00291BDA" w:rsidRPr="00B7601C">
        <w:rPr>
          <w:rFonts w:ascii="David" w:hAnsi="David" w:cs="David"/>
          <w:sz w:val="24"/>
          <w:szCs w:val="24"/>
          <w:rtl/>
        </w:rPr>
        <w:t>וסוגיות</w:t>
      </w:r>
      <w:r w:rsidR="001E4C0E" w:rsidRPr="00B7601C">
        <w:rPr>
          <w:rFonts w:ascii="David" w:hAnsi="David" w:cs="David"/>
          <w:sz w:val="24"/>
          <w:szCs w:val="24"/>
          <w:rtl/>
        </w:rPr>
        <w:t xml:space="preserve"> כגון מחיר השירות או תנאי העבודה נקבע</w:t>
      </w:r>
      <w:r w:rsidR="00291BDA" w:rsidRPr="00B7601C">
        <w:rPr>
          <w:rFonts w:ascii="David" w:hAnsi="David" w:cs="David"/>
          <w:sz w:val="24"/>
          <w:szCs w:val="24"/>
          <w:rtl/>
        </w:rPr>
        <w:t>ות</w:t>
      </w:r>
      <w:r w:rsidR="001E4C0E" w:rsidRPr="00B7601C">
        <w:rPr>
          <w:rFonts w:ascii="David" w:hAnsi="David" w:cs="David"/>
          <w:sz w:val="24"/>
          <w:szCs w:val="24"/>
          <w:rtl/>
        </w:rPr>
        <w:t xml:space="preserve"> באופן ריכוז</w:t>
      </w:r>
      <w:r w:rsidR="00291BDA" w:rsidRPr="00B7601C">
        <w:rPr>
          <w:rFonts w:ascii="David" w:hAnsi="David" w:cs="David"/>
          <w:sz w:val="24"/>
          <w:szCs w:val="24"/>
          <w:rtl/>
        </w:rPr>
        <w:t>י וחד-צדדי</w:t>
      </w:r>
      <w:r w:rsidR="001E4C0E" w:rsidRPr="00B7601C">
        <w:rPr>
          <w:rFonts w:ascii="David" w:hAnsi="David" w:cs="David"/>
          <w:sz w:val="24"/>
          <w:szCs w:val="24"/>
          <w:rtl/>
        </w:rPr>
        <w:t xml:space="preserve"> ע"י הפלטפורמה. בכך, פלטפורמות דיגיטליות </w:t>
      </w:r>
      <w:r w:rsidR="00291BDA" w:rsidRPr="00B7601C">
        <w:rPr>
          <w:rFonts w:ascii="David" w:hAnsi="David" w:cs="David"/>
          <w:sz w:val="24"/>
          <w:szCs w:val="24"/>
          <w:rtl/>
        </w:rPr>
        <w:t>ע</w:t>
      </w:r>
      <w:r w:rsidR="00D81BF1">
        <w:rPr>
          <w:rFonts w:ascii="David" w:hAnsi="David" w:cs="David" w:hint="cs"/>
          <w:sz w:val="24"/>
          <w:szCs w:val="24"/>
          <w:rtl/>
        </w:rPr>
        <w:t>שויות</w:t>
      </w:r>
      <w:r w:rsidR="00291BDA" w:rsidRPr="00B7601C">
        <w:rPr>
          <w:rFonts w:ascii="David" w:hAnsi="David" w:cs="David"/>
          <w:sz w:val="24"/>
          <w:szCs w:val="24"/>
          <w:rtl/>
        </w:rPr>
        <w:t xml:space="preserve"> לשמש</w:t>
      </w:r>
      <w:r w:rsidR="001E4C0E" w:rsidRPr="00B7601C">
        <w:rPr>
          <w:rFonts w:ascii="David" w:hAnsi="David" w:cs="David"/>
          <w:sz w:val="24"/>
          <w:szCs w:val="24"/>
          <w:rtl/>
        </w:rPr>
        <w:t xml:space="preserve">, </w:t>
      </w:r>
      <w:r w:rsidR="00D81BF1">
        <w:rPr>
          <w:rFonts w:ascii="David" w:hAnsi="David" w:cs="David" w:hint="cs"/>
          <w:sz w:val="24"/>
          <w:szCs w:val="24"/>
          <w:rtl/>
        </w:rPr>
        <w:t>מהותית</w:t>
      </w:r>
      <w:r w:rsidR="001E4C0E" w:rsidRPr="00B7601C">
        <w:rPr>
          <w:rFonts w:ascii="David" w:hAnsi="David" w:cs="David"/>
          <w:sz w:val="24"/>
          <w:szCs w:val="24"/>
          <w:rtl/>
        </w:rPr>
        <w:t>, כמעסיק</w:t>
      </w:r>
      <w:r w:rsidR="00D81BF1">
        <w:rPr>
          <w:rFonts w:ascii="David" w:hAnsi="David" w:cs="David" w:hint="cs"/>
          <w:sz w:val="24"/>
          <w:szCs w:val="24"/>
          <w:rtl/>
        </w:rPr>
        <w:t xml:space="preserve"> של נותני השירות</w:t>
      </w:r>
      <w:r w:rsidR="00BD5E86" w:rsidRPr="00B7601C">
        <w:rPr>
          <w:rFonts w:ascii="David" w:hAnsi="David" w:cs="David"/>
          <w:sz w:val="24"/>
          <w:szCs w:val="24"/>
          <w:rtl/>
        </w:rPr>
        <w:t>, ולא רק כפלטפורמה</w:t>
      </w:r>
      <w:r w:rsidR="00D81BF1">
        <w:rPr>
          <w:rFonts w:ascii="David" w:hAnsi="David" w:cs="David" w:hint="cs"/>
          <w:sz w:val="24"/>
          <w:szCs w:val="24"/>
          <w:rtl/>
        </w:rPr>
        <w:t xml:space="preserve"> מתווכת</w:t>
      </w:r>
      <w:r w:rsidR="001E4C0E" w:rsidRPr="00B7601C">
        <w:rPr>
          <w:rFonts w:ascii="David" w:hAnsi="David" w:cs="David"/>
          <w:sz w:val="24"/>
          <w:szCs w:val="24"/>
          <w:rtl/>
        </w:rPr>
        <w:t>.</w:t>
      </w:r>
      <w:r w:rsidR="00291BDA" w:rsidRPr="00B7601C">
        <w:rPr>
          <w:rFonts w:ascii="David" w:hAnsi="David" w:cs="David"/>
          <w:sz w:val="24"/>
          <w:szCs w:val="24"/>
          <w:rtl/>
        </w:rPr>
        <w:t xml:space="preserve"> באופן זה, הן מהוות צורת העסקה חדשה, המצריכה דרכי התמודדות חדשות.</w:t>
      </w:r>
    </w:p>
    <w:p w14:paraId="1C5FAB69" w14:textId="5F0617ED" w:rsidR="005A1B52" w:rsidRPr="00EA65B0" w:rsidRDefault="005A6336" w:rsidP="005A6336">
      <w:pPr>
        <w:pStyle w:val="1"/>
        <w:rPr>
          <w:rtl/>
        </w:rPr>
      </w:pPr>
      <w:bookmarkStart w:id="1" w:name="_Toc96428305"/>
      <w:r>
        <w:rPr>
          <w:rFonts w:hint="cs"/>
          <w:rtl/>
        </w:rPr>
        <w:t>ענפים מרכזיים בכלכלת הפלטפורמה</w:t>
      </w:r>
      <w:bookmarkEnd w:id="1"/>
    </w:p>
    <w:p w14:paraId="684C254C" w14:textId="03BA92BF" w:rsidR="002C7166" w:rsidRDefault="00EF2ACC" w:rsidP="006301C2">
      <w:pPr>
        <w:bidi/>
        <w:spacing w:after="240" w:line="276" w:lineRule="auto"/>
        <w:jc w:val="both"/>
        <w:rPr>
          <w:rFonts w:ascii="David" w:hAnsi="David" w:cs="David"/>
          <w:sz w:val="24"/>
          <w:szCs w:val="24"/>
          <w:rtl/>
        </w:rPr>
      </w:pPr>
      <w:r w:rsidRPr="00B7601C">
        <w:rPr>
          <w:rFonts w:ascii="David" w:hAnsi="David" w:cs="David"/>
          <w:sz w:val="24"/>
          <w:szCs w:val="24"/>
          <w:rtl/>
        </w:rPr>
        <w:t>ב</w:t>
      </w:r>
      <w:r>
        <w:rPr>
          <w:rFonts w:ascii="David" w:hAnsi="David" w:cs="David" w:hint="cs"/>
          <w:sz w:val="24"/>
          <w:szCs w:val="24"/>
          <w:rtl/>
        </w:rPr>
        <w:t xml:space="preserve">מדינות </w:t>
      </w:r>
      <w:r w:rsidR="00A5596B">
        <w:rPr>
          <w:rFonts w:ascii="David" w:hAnsi="David" w:cs="David" w:hint="cs"/>
          <w:sz w:val="24"/>
          <w:szCs w:val="24"/>
          <w:rtl/>
        </w:rPr>
        <w:t xml:space="preserve">רבות </w:t>
      </w:r>
      <w:r>
        <w:rPr>
          <w:rFonts w:ascii="David" w:hAnsi="David" w:cs="David" w:hint="cs"/>
          <w:sz w:val="24"/>
          <w:szCs w:val="24"/>
          <w:rtl/>
        </w:rPr>
        <w:t>ב</w:t>
      </w:r>
      <w:r w:rsidRPr="00B7601C">
        <w:rPr>
          <w:rFonts w:ascii="David" w:hAnsi="David" w:cs="David"/>
          <w:sz w:val="24"/>
          <w:szCs w:val="24"/>
          <w:rtl/>
        </w:rPr>
        <w:t xml:space="preserve">עולם, </w:t>
      </w:r>
      <w:r w:rsidR="00A5596B">
        <w:rPr>
          <w:rFonts w:ascii="David" w:hAnsi="David" w:cs="David" w:hint="cs"/>
          <w:sz w:val="24"/>
          <w:szCs w:val="24"/>
          <w:rtl/>
        </w:rPr>
        <w:t xml:space="preserve">כמו גם בישראל, </w:t>
      </w:r>
      <w:r w:rsidRPr="00B7601C">
        <w:rPr>
          <w:rFonts w:ascii="David" w:hAnsi="David" w:cs="David"/>
          <w:sz w:val="24"/>
          <w:szCs w:val="24"/>
          <w:rtl/>
        </w:rPr>
        <w:t xml:space="preserve">כלכלת הפלטפורמה </w:t>
      </w:r>
      <w:r>
        <w:rPr>
          <w:rFonts w:ascii="David" w:hAnsi="David" w:cs="David" w:hint="cs"/>
          <w:sz w:val="24"/>
          <w:szCs w:val="24"/>
          <w:rtl/>
        </w:rPr>
        <w:t xml:space="preserve">צברה תאוצה </w:t>
      </w:r>
      <w:r w:rsidRPr="00B7601C">
        <w:rPr>
          <w:rFonts w:ascii="David" w:hAnsi="David" w:cs="David"/>
          <w:sz w:val="24"/>
          <w:szCs w:val="24"/>
          <w:rtl/>
        </w:rPr>
        <w:t>במיוחד לאור משבר הקורונה</w:t>
      </w:r>
      <w:r>
        <w:rPr>
          <w:rFonts w:ascii="David" w:hAnsi="David" w:cs="David" w:hint="cs"/>
          <w:sz w:val="24"/>
          <w:szCs w:val="24"/>
          <w:rtl/>
        </w:rPr>
        <w:t xml:space="preserve">, והיא </w:t>
      </w:r>
      <w:r w:rsidR="002C7166">
        <w:rPr>
          <w:rFonts w:ascii="David" w:hAnsi="David" w:cs="David" w:hint="cs"/>
          <w:sz w:val="24"/>
          <w:szCs w:val="24"/>
          <w:rtl/>
        </w:rPr>
        <w:t>נפוצה בעיקר בתחום ה</w:t>
      </w:r>
      <w:r>
        <w:rPr>
          <w:rFonts w:ascii="David" w:hAnsi="David" w:cs="David" w:hint="cs"/>
          <w:sz w:val="24"/>
          <w:szCs w:val="24"/>
          <w:rtl/>
        </w:rPr>
        <w:t>משלוחים וה</w:t>
      </w:r>
      <w:r w:rsidR="002C7166">
        <w:rPr>
          <w:rFonts w:ascii="David" w:hAnsi="David" w:cs="David" w:hint="cs"/>
          <w:sz w:val="24"/>
          <w:szCs w:val="24"/>
          <w:rtl/>
        </w:rPr>
        <w:t xml:space="preserve">היסעים. </w:t>
      </w:r>
    </w:p>
    <w:p w14:paraId="489B110F" w14:textId="428E070B" w:rsidR="002C7166" w:rsidRDefault="002C7166" w:rsidP="005A6336">
      <w:pPr>
        <w:pStyle w:val="2"/>
        <w:rPr>
          <w:rtl/>
        </w:rPr>
      </w:pPr>
      <w:bookmarkStart w:id="2" w:name="_Toc96428306"/>
      <w:r w:rsidRPr="00EF2ACC">
        <w:rPr>
          <w:rFonts w:hint="cs"/>
          <w:rtl/>
        </w:rPr>
        <w:t>תחום המשלוחים</w:t>
      </w:r>
      <w:bookmarkEnd w:id="2"/>
    </w:p>
    <w:p w14:paraId="63C4B46D" w14:textId="4AB4667B" w:rsidR="00EF2ACC" w:rsidRDefault="00EF2ACC" w:rsidP="006301C2">
      <w:pPr>
        <w:bidi/>
        <w:spacing w:after="240" w:line="276" w:lineRule="auto"/>
        <w:jc w:val="both"/>
        <w:rPr>
          <w:rFonts w:ascii="David" w:hAnsi="David" w:cs="David"/>
          <w:sz w:val="24"/>
          <w:szCs w:val="24"/>
          <w:rtl/>
        </w:rPr>
      </w:pPr>
      <w:r>
        <w:rPr>
          <w:rFonts w:ascii="David" w:hAnsi="David" w:cs="David" w:hint="cs"/>
          <w:sz w:val="24"/>
          <w:szCs w:val="24"/>
          <w:rtl/>
        </w:rPr>
        <w:t>ע</w:t>
      </w:r>
      <w:r w:rsidRPr="00B7601C">
        <w:rPr>
          <w:rFonts w:ascii="David" w:hAnsi="David" w:cs="David"/>
          <w:sz w:val="24"/>
          <w:szCs w:val="24"/>
          <w:rtl/>
        </w:rPr>
        <w:t>בודה באמצעות פלטפורמ</w:t>
      </w:r>
      <w:r>
        <w:rPr>
          <w:rFonts w:ascii="David" w:hAnsi="David" w:cs="David" w:hint="cs"/>
          <w:sz w:val="24"/>
          <w:szCs w:val="24"/>
          <w:rtl/>
        </w:rPr>
        <w:t xml:space="preserve">ה דיגיטלית </w:t>
      </w:r>
      <w:r w:rsidRPr="00B7601C">
        <w:rPr>
          <w:rFonts w:ascii="David" w:hAnsi="David" w:cs="David"/>
          <w:sz w:val="24"/>
          <w:szCs w:val="24"/>
          <w:rtl/>
        </w:rPr>
        <w:t>דומיננטית במיוחד בתחום משלוחי האוכל</w:t>
      </w:r>
      <w:r>
        <w:rPr>
          <w:rFonts w:ascii="David" w:hAnsi="David" w:cs="David" w:hint="cs"/>
          <w:sz w:val="24"/>
          <w:szCs w:val="24"/>
          <w:rtl/>
        </w:rPr>
        <w:t xml:space="preserve">, והתרחבה </w:t>
      </w:r>
      <w:r w:rsidRPr="00B7601C">
        <w:rPr>
          <w:rFonts w:ascii="David" w:hAnsi="David" w:cs="David"/>
          <w:sz w:val="24"/>
          <w:szCs w:val="24"/>
          <w:rtl/>
        </w:rPr>
        <w:t>משמעותית מאז משבר הקורונה ב-2020</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הן </w:t>
      </w:r>
      <w:r w:rsidRPr="00B7601C">
        <w:rPr>
          <w:rFonts w:ascii="David" w:hAnsi="David" w:cs="David"/>
          <w:sz w:val="24"/>
          <w:szCs w:val="24"/>
          <w:rtl/>
        </w:rPr>
        <w:t xml:space="preserve">בעקבות עלייה בביקוש להזמנות ממסעדות בעת הסגרים, </w:t>
      </w:r>
      <w:r>
        <w:rPr>
          <w:rFonts w:ascii="David" w:hAnsi="David" w:cs="David" w:hint="cs"/>
          <w:sz w:val="24"/>
          <w:szCs w:val="24"/>
          <w:rtl/>
        </w:rPr>
        <w:t xml:space="preserve">והן </w:t>
      </w:r>
      <w:r w:rsidRPr="00B7601C">
        <w:rPr>
          <w:rFonts w:ascii="David" w:hAnsi="David" w:cs="David"/>
          <w:sz w:val="24"/>
          <w:szCs w:val="24"/>
          <w:rtl/>
        </w:rPr>
        <w:t>משום שעובדים רבים איבדו את עבודתם ו</w:t>
      </w:r>
      <w:r>
        <w:rPr>
          <w:rFonts w:ascii="David" w:hAnsi="David" w:cs="David" w:hint="cs"/>
          <w:sz w:val="24"/>
          <w:szCs w:val="24"/>
          <w:rtl/>
        </w:rPr>
        <w:t xml:space="preserve">בחרו לעסוק כשליחים </w:t>
      </w:r>
      <w:r w:rsidRPr="00B7601C">
        <w:rPr>
          <w:rFonts w:ascii="David" w:hAnsi="David" w:cs="David"/>
          <w:sz w:val="24"/>
          <w:szCs w:val="24"/>
          <w:rtl/>
        </w:rPr>
        <w:t xml:space="preserve">כעבודה מזדמנת. </w:t>
      </w:r>
    </w:p>
    <w:p w14:paraId="0D172DB9" w14:textId="77417571" w:rsidR="00EF2ACC" w:rsidRPr="00EF2ACC" w:rsidRDefault="00EF2ACC" w:rsidP="006301C2">
      <w:pPr>
        <w:bidi/>
        <w:spacing w:after="240" w:line="276" w:lineRule="auto"/>
        <w:jc w:val="both"/>
        <w:rPr>
          <w:rFonts w:ascii="David" w:hAnsi="David" w:cs="David"/>
          <w:sz w:val="24"/>
          <w:szCs w:val="24"/>
          <w:rtl/>
        </w:rPr>
      </w:pPr>
      <w:r>
        <w:rPr>
          <w:rFonts w:ascii="David" w:hAnsi="David" w:cs="David" w:hint="cs"/>
          <w:sz w:val="24"/>
          <w:szCs w:val="24"/>
          <w:rtl/>
        </w:rPr>
        <w:t xml:space="preserve">בישראל ישנן שתי חברות פלטפורמה מרכזיות בתחום המשלוחים </w:t>
      </w:r>
      <w:r>
        <w:rPr>
          <w:rFonts w:ascii="David" w:hAnsi="David" w:cs="David"/>
          <w:sz w:val="24"/>
          <w:szCs w:val="24"/>
          <w:rtl/>
        </w:rPr>
        <w:t>–</w:t>
      </w:r>
      <w:r>
        <w:rPr>
          <w:rFonts w:ascii="David" w:hAnsi="David" w:cs="David" w:hint="cs"/>
          <w:sz w:val="24"/>
          <w:szCs w:val="24"/>
          <w:rtl/>
        </w:rPr>
        <w:t xml:space="preserve"> תן ביס ו-</w:t>
      </w:r>
      <w:proofErr w:type="spellStart"/>
      <w:r w:rsidRPr="00EF2ACC">
        <w:rPr>
          <w:rFonts w:ascii="David" w:hAnsi="David" w:cs="David"/>
          <w:sz w:val="24"/>
          <w:szCs w:val="24"/>
        </w:rPr>
        <w:t>Wolt</w:t>
      </w:r>
      <w:proofErr w:type="spellEnd"/>
      <w:r>
        <w:rPr>
          <w:rFonts w:ascii="David" w:hAnsi="David" w:cs="David" w:hint="cs"/>
          <w:sz w:val="24"/>
          <w:szCs w:val="24"/>
          <w:rtl/>
        </w:rPr>
        <w:t xml:space="preserve">. </w:t>
      </w:r>
      <w:r w:rsidRPr="00EF2ACC">
        <w:rPr>
          <w:rFonts w:ascii="David" w:hAnsi="David" w:cs="David" w:hint="cs"/>
          <w:sz w:val="24"/>
          <w:szCs w:val="24"/>
          <w:rtl/>
        </w:rPr>
        <w:t>שתי</w:t>
      </w:r>
      <w:r>
        <w:rPr>
          <w:rFonts w:ascii="David" w:hAnsi="David" w:cs="David" w:hint="cs"/>
          <w:sz w:val="24"/>
          <w:szCs w:val="24"/>
          <w:rtl/>
        </w:rPr>
        <w:t xml:space="preserve"> החברות</w:t>
      </w:r>
      <w:r w:rsidRPr="00EF2ACC">
        <w:rPr>
          <w:rFonts w:ascii="David" w:hAnsi="David" w:cs="David" w:hint="cs"/>
          <w:sz w:val="24"/>
          <w:szCs w:val="24"/>
          <w:rtl/>
        </w:rPr>
        <w:t xml:space="preserve"> פועלות במודל דומה, </w:t>
      </w:r>
      <w:r>
        <w:rPr>
          <w:rFonts w:ascii="David" w:hAnsi="David" w:cs="David" w:hint="cs"/>
          <w:sz w:val="24"/>
          <w:szCs w:val="24"/>
          <w:rtl/>
        </w:rPr>
        <w:t xml:space="preserve">לפיו השליחים אינם עובדי המסעדות מהם הם מבצעים שליחויות, אלא נשלחים על-ידי הפלטפורמה למסעדות ובתי עסק שונים, בהתאם לביקוש באזור בו נמצא השליח. עם זאת, בין שתי החברות קיים הבדל משמעותי מרכזי </w:t>
      </w:r>
      <w:r>
        <w:rPr>
          <w:rFonts w:ascii="David" w:hAnsi="David" w:cs="David"/>
          <w:sz w:val="24"/>
          <w:szCs w:val="24"/>
          <w:rtl/>
        </w:rPr>
        <w:t>–</w:t>
      </w:r>
      <w:r>
        <w:rPr>
          <w:rFonts w:ascii="David" w:hAnsi="David" w:cs="David" w:hint="cs"/>
          <w:sz w:val="24"/>
          <w:szCs w:val="24"/>
          <w:rtl/>
        </w:rPr>
        <w:t xml:space="preserve"> מבצעי השליחויות דרך הפלטפורמה של תן ביס הם עובדים שכירים של חברת תן ביס וזכאים לכלל הזכויות של עובדים שכירים, בעוד חברת וולט מתקשרת עם השליחים כקבלנים עצמאיים. </w:t>
      </w:r>
    </w:p>
    <w:p w14:paraId="12301329" w14:textId="4EEAF1FE" w:rsidR="000A4B7F" w:rsidRPr="005A6336" w:rsidRDefault="000A4B7F" w:rsidP="005A6336">
      <w:pPr>
        <w:pStyle w:val="2"/>
        <w:rPr>
          <w:rtl/>
        </w:rPr>
      </w:pPr>
      <w:bookmarkStart w:id="3" w:name="_Toc96428307"/>
      <w:r w:rsidRPr="007E6E65">
        <w:rPr>
          <w:rFonts w:hint="cs"/>
          <w:rtl/>
        </w:rPr>
        <w:t>תחום ההיסעים</w:t>
      </w:r>
      <w:bookmarkEnd w:id="3"/>
    </w:p>
    <w:p w14:paraId="02EBBC4B" w14:textId="07D0B964" w:rsidR="00BB3D97" w:rsidRDefault="005A1B52" w:rsidP="006301C2">
      <w:pPr>
        <w:bidi/>
        <w:spacing w:after="240" w:line="276" w:lineRule="auto"/>
        <w:jc w:val="both"/>
        <w:rPr>
          <w:rFonts w:ascii="David" w:hAnsi="David" w:cs="David"/>
          <w:sz w:val="24"/>
          <w:szCs w:val="24"/>
          <w:rtl/>
        </w:rPr>
      </w:pPr>
      <w:r>
        <w:rPr>
          <w:rFonts w:ascii="David" w:hAnsi="David" w:cs="David"/>
          <w:sz w:val="24"/>
          <w:szCs w:val="24"/>
        </w:rPr>
        <w:t>Uber</w:t>
      </w:r>
      <w:r w:rsidR="00F604FB">
        <w:rPr>
          <w:rFonts w:ascii="David" w:hAnsi="David" w:cs="David" w:hint="cs"/>
          <w:sz w:val="24"/>
          <w:szCs w:val="24"/>
          <w:rtl/>
        </w:rPr>
        <w:t xml:space="preserve">, שאינה פעילה בישראל, </w:t>
      </w:r>
      <w:r>
        <w:rPr>
          <w:rFonts w:ascii="David" w:hAnsi="David" w:cs="David" w:hint="cs"/>
          <w:sz w:val="24"/>
          <w:szCs w:val="24"/>
          <w:rtl/>
        </w:rPr>
        <w:t xml:space="preserve">היא </w:t>
      </w:r>
      <w:r w:rsidR="00BB3D97" w:rsidRPr="00B7601C">
        <w:rPr>
          <w:rFonts w:ascii="David" w:hAnsi="David" w:cs="David"/>
          <w:sz w:val="24"/>
          <w:szCs w:val="24"/>
          <w:rtl/>
        </w:rPr>
        <w:t xml:space="preserve">אחת מהפלטפורמות הדיגיטליות הגדולות בעולם, </w:t>
      </w:r>
      <w:r w:rsidR="00F604FB">
        <w:rPr>
          <w:rFonts w:ascii="David" w:hAnsi="David" w:cs="David" w:hint="cs"/>
          <w:sz w:val="24"/>
          <w:szCs w:val="24"/>
          <w:rtl/>
        </w:rPr>
        <w:t>ה</w:t>
      </w:r>
      <w:r w:rsidR="00BB3D97" w:rsidRPr="00B7601C">
        <w:rPr>
          <w:rFonts w:ascii="David" w:hAnsi="David" w:cs="David"/>
          <w:sz w:val="24"/>
          <w:szCs w:val="24"/>
          <w:rtl/>
        </w:rPr>
        <w:t>מציעה שירותי תחבור</w:t>
      </w:r>
      <w:r w:rsidR="00F604FB">
        <w:rPr>
          <w:rFonts w:ascii="David" w:hAnsi="David" w:cs="David" w:hint="cs"/>
          <w:sz w:val="24"/>
          <w:szCs w:val="24"/>
          <w:rtl/>
        </w:rPr>
        <w:t>ה</w:t>
      </w:r>
      <w:r w:rsidR="00BB3D97" w:rsidRPr="00B7601C">
        <w:rPr>
          <w:rFonts w:ascii="David" w:hAnsi="David" w:cs="David"/>
          <w:sz w:val="24"/>
          <w:szCs w:val="24"/>
          <w:rtl/>
        </w:rPr>
        <w:t xml:space="preserve"> באמצעות </w:t>
      </w:r>
      <w:r w:rsidR="00F604FB">
        <w:rPr>
          <w:rFonts w:ascii="David" w:hAnsi="David" w:cs="David" w:hint="cs"/>
          <w:sz w:val="24"/>
          <w:szCs w:val="24"/>
          <w:rtl/>
        </w:rPr>
        <w:t xml:space="preserve">נהגים הזמינים להסיע </w:t>
      </w:r>
      <w:r w:rsidR="00BB3D97" w:rsidRPr="00B7601C">
        <w:rPr>
          <w:rFonts w:ascii="David" w:hAnsi="David" w:cs="David"/>
          <w:sz w:val="24"/>
          <w:szCs w:val="24"/>
          <w:rtl/>
        </w:rPr>
        <w:t xml:space="preserve">לקוחות ברכבם הפרטי, ומקבלים תשלום בעבור השירות דרך </w:t>
      </w:r>
      <w:r w:rsidR="00291BDA" w:rsidRPr="00B7601C">
        <w:rPr>
          <w:rFonts w:ascii="David" w:hAnsi="David" w:cs="David"/>
          <w:sz w:val="24"/>
          <w:szCs w:val="24"/>
        </w:rPr>
        <w:t>Uber</w:t>
      </w:r>
      <w:r w:rsidR="00BB3D97" w:rsidRPr="00B7601C">
        <w:rPr>
          <w:rFonts w:ascii="David" w:hAnsi="David" w:cs="David"/>
          <w:sz w:val="24"/>
          <w:szCs w:val="24"/>
          <w:rtl/>
        </w:rPr>
        <w:t xml:space="preserve">. </w:t>
      </w:r>
      <w:r w:rsidR="002C222C">
        <w:rPr>
          <w:rFonts w:ascii="David" w:hAnsi="David" w:cs="David" w:hint="cs"/>
          <w:sz w:val="24"/>
          <w:szCs w:val="24"/>
          <w:rtl/>
        </w:rPr>
        <w:t>ה</w:t>
      </w:r>
      <w:r w:rsidR="00BB3D97" w:rsidRPr="00B7601C">
        <w:rPr>
          <w:rFonts w:ascii="David" w:hAnsi="David" w:cs="David"/>
          <w:sz w:val="24"/>
          <w:szCs w:val="24"/>
          <w:rtl/>
        </w:rPr>
        <w:t xml:space="preserve">לקוחות אינם יוצרים קשר </w:t>
      </w:r>
      <w:r w:rsidR="002C222C">
        <w:rPr>
          <w:rFonts w:ascii="David" w:hAnsi="David" w:cs="David" w:hint="cs"/>
          <w:sz w:val="24"/>
          <w:szCs w:val="24"/>
          <w:rtl/>
        </w:rPr>
        <w:t xml:space="preserve">ישירות </w:t>
      </w:r>
      <w:r w:rsidR="00BB3D97" w:rsidRPr="00B7601C">
        <w:rPr>
          <w:rFonts w:ascii="David" w:hAnsi="David" w:cs="David"/>
          <w:sz w:val="24"/>
          <w:szCs w:val="24"/>
          <w:rtl/>
        </w:rPr>
        <w:t xml:space="preserve">עם הנהגים, אלא עם </w:t>
      </w:r>
      <w:r w:rsidR="002C222C">
        <w:rPr>
          <w:rFonts w:ascii="David" w:hAnsi="David" w:cs="David" w:hint="cs"/>
          <w:sz w:val="24"/>
          <w:szCs w:val="24"/>
          <w:rtl/>
        </w:rPr>
        <w:t>הפלטפורמה הדיגיטלית, ה</w:t>
      </w:r>
      <w:r w:rsidR="00BB3D97" w:rsidRPr="00B7601C">
        <w:rPr>
          <w:rFonts w:ascii="David" w:hAnsi="David" w:cs="David"/>
          <w:sz w:val="24"/>
          <w:szCs w:val="24"/>
          <w:rtl/>
        </w:rPr>
        <w:t xml:space="preserve">מחלקת משימות לנהגים, </w:t>
      </w:r>
      <w:r w:rsidR="002C222C">
        <w:rPr>
          <w:rFonts w:ascii="David" w:hAnsi="David" w:cs="David" w:hint="cs"/>
          <w:sz w:val="24"/>
          <w:szCs w:val="24"/>
          <w:rtl/>
        </w:rPr>
        <w:t xml:space="preserve">כאשר </w:t>
      </w:r>
      <w:r w:rsidR="00BB3D97" w:rsidRPr="00B7601C">
        <w:rPr>
          <w:rFonts w:ascii="David" w:hAnsi="David" w:cs="David"/>
          <w:sz w:val="24"/>
          <w:szCs w:val="24"/>
          <w:rtl/>
        </w:rPr>
        <w:t xml:space="preserve">התגמול לנהג וכן </w:t>
      </w:r>
      <w:r w:rsidR="00291BDA" w:rsidRPr="00B7601C">
        <w:rPr>
          <w:rFonts w:ascii="David" w:hAnsi="David" w:cs="David"/>
          <w:sz w:val="24"/>
          <w:szCs w:val="24"/>
          <w:rtl/>
        </w:rPr>
        <w:t>תנאי עבודתו</w:t>
      </w:r>
      <w:r w:rsidR="00BB3D97" w:rsidRPr="00B7601C">
        <w:rPr>
          <w:rFonts w:ascii="David" w:hAnsi="David" w:cs="David"/>
          <w:sz w:val="24"/>
          <w:szCs w:val="24"/>
          <w:rtl/>
        </w:rPr>
        <w:t xml:space="preserve"> מוכתבים ע</w:t>
      </w:r>
      <w:r w:rsidR="002C222C">
        <w:rPr>
          <w:rFonts w:ascii="David" w:hAnsi="David" w:cs="David" w:hint="cs"/>
          <w:sz w:val="24"/>
          <w:szCs w:val="24"/>
          <w:rtl/>
        </w:rPr>
        <w:t>ל ידה</w:t>
      </w:r>
      <w:r w:rsidR="00BB3D97" w:rsidRPr="00B7601C">
        <w:rPr>
          <w:rFonts w:ascii="David" w:hAnsi="David" w:cs="David"/>
          <w:sz w:val="24"/>
          <w:szCs w:val="24"/>
          <w:rtl/>
        </w:rPr>
        <w:t>.</w:t>
      </w:r>
      <w:r w:rsidR="00291BDA" w:rsidRPr="00B7601C">
        <w:rPr>
          <w:rFonts w:ascii="David" w:hAnsi="David" w:cs="David"/>
          <w:sz w:val="24"/>
          <w:szCs w:val="24"/>
          <w:rtl/>
        </w:rPr>
        <w:t xml:space="preserve"> </w:t>
      </w:r>
      <w:r w:rsidR="00291BDA" w:rsidRPr="00B7601C">
        <w:rPr>
          <w:rFonts w:ascii="David" w:hAnsi="David" w:cs="David"/>
          <w:sz w:val="24"/>
          <w:szCs w:val="24"/>
        </w:rPr>
        <w:t>Uber</w:t>
      </w:r>
      <w:r w:rsidR="00291BDA" w:rsidRPr="00B7601C">
        <w:rPr>
          <w:rFonts w:ascii="David" w:hAnsi="David" w:cs="David"/>
          <w:sz w:val="24"/>
          <w:szCs w:val="24"/>
          <w:rtl/>
        </w:rPr>
        <w:t xml:space="preserve"> </w:t>
      </w:r>
      <w:r w:rsidR="00F604FB">
        <w:rPr>
          <w:rFonts w:ascii="David" w:hAnsi="David" w:cs="David" w:hint="cs"/>
          <w:sz w:val="24"/>
          <w:szCs w:val="24"/>
          <w:rtl/>
        </w:rPr>
        <w:t xml:space="preserve">מתקשרת עם הנהגים כקבלנים עצמאיים, מלבד במדינות שבה הגדרה זו אותגרה בבית המשפט ונקבע שעל פי המבחנים המהותיים, הנהגים הם עובדים שכירים של הפלטפורמה. </w:t>
      </w:r>
    </w:p>
    <w:p w14:paraId="05A4DB3C" w14:textId="5D15FC66" w:rsidR="00A44FDF" w:rsidRPr="00897F18" w:rsidRDefault="005A6336" w:rsidP="005A6336">
      <w:pPr>
        <w:bidi/>
        <w:spacing w:after="240" w:line="276" w:lineRule="auto"/>
        <w:jc w:val="both"/>
        <w:rPr>
          <w:rFonts w:ascii="David" w:hAnsi="David" w:cs="David"/>
          <w:b/>
          <w:bCs/>
          <w:sz w:val="24"/>
          <w:szCs w:val="24"/>
          <w:rtl/>
        </w:rPr>
      </w:pPr>
      <w:r w:rsidRPr="00897F18">
        <w:rPr>
          <w:rFonts w:ascii="David" w:hAnsi="David" w:cs="David" w:hint="cs"/>
          <w:sz w:val="24"/>
          <w:szCs w:val="24"/>
          <w:rtl/>
        </w:rPr>
        <w:t xml:space="preserve">יש לציין כי קיימים ענפים </w:t>
      </w:r>
      <w:r w:rsidRPr="00897F18">
        <w:rPr>
          <w:rFonts w:ascii="David" w:hAnsi="David" w:cs="David"/>
          <w:sz w:val="24"/>
          <w:szCs w:val="24"/>
          <w:rtl/>
        </w:rPr>
        <w:t xml:space="preserve">מתפתחים נוספים במתן שירותים דרך פלטפורמות, כאשר הדוגמאות המרכזיות בעולם הן </w:t>
      </w:r>
      <w:r w:rsidR="006D0BE3" w:rsidRPr="00897F18">
        <w:rPr>
          <w:rFonts w:ascii="David" w:hAnsi="David" w:cs="David"/>
          <w:sz w:val="24"/>
          <w:szCs w:val="24"/>
          <w:shd w:val="clear" w:color="auto" w:fill="FFFFFF"/>
        </w:rPr>
        <w:t>"</w:t>
      </w:r>
      <w:r w:rsidRPr="00897F18">
        <w:rPr>
          <w:rFonts w:ascii="David" w:hAnsi="David" w:cs="David"/>
          <w:sz w:val="24"/>
          <w:szCs w:val="24"/>
          <w:shd w:val="clear" w:color="auto" w:fill="FFFFFF"/>
        </w:rPr>
        <w:t>Amazon Mechanical Turk</w:t>
      </w:r>
      <w:r w:rsidR="006D0BE3" w:rsidRPr="00897F18">
        <w:rPr>
          <w:rFonts w:ascii="David" w:hAnsi="David" w:cs="David"/>
          <w:sz w:val="24"/>
          <w:szCs w:val="24"/>
          <w:shd w:val="clear" w:color="auto" w:fill="FFFFFF"/>
        </w:rPr>
        <w:t>"</w:t>
      </w:r>
      <w:r w:rsidRPr="00897F18">
        <w:rPr>
          <w:rFonts w:ascii="David" w:hAnsi="David" w:cs="David"/>
          <w:sz w:val="24"/>
          <w:szCs w:val="24"/>
          <w:shd w:val="clear" w:color="auto" w:fill="FFFFFF"/>
        </w:rPr>
        <w:t xml:space="preserve"> </w:t>
      </w:r>
      <w:r w:rsidRPr="00897F18">
        <w:rPr>
          <w:rFonts w:ascii="David" w:hAnsi="David" w:cs="David"/>
          <w:sz w:val="24"/>
          <w:szCs w:val="24"/>
          <w:rtl/>
        </w:rPr>
        <w:t xml:space="preserve"> ו</w:t>
      </w:r>
      <w:r w:rsidRPr="00897F18">
        <w:rPr>
          <w:rFonts w:ascii="David" w:hAnsi="David" w:cs="David" w:hint="cs"/>
          <w:sz w:val="24"/>
          <w:szCs w:val="24"/>
          <w:rtl/>
        </w:rPr>
        <w:t>-"</w:t>
      </w:r>
      <w:r w:rsidRPr="00897F18">
        <w:rPr>
          <w:rFonts w:ascii="David" w:hAnsi="David" w:cs="David" w:hint="cs"/>
          <w:sz w:val="24"/>
          <w:szCs w:val="24"/>
        </w:rPr>
        <w:t>F</w:t>
      </w:r>
      <w:r w:rsidRPr="00897F18">
        <w:rPr>
          <w:rFonts w:ascii="David" w:hAnsi="David" w:cs="David"/>
          <w:sz w:val="24"/>
          <w:szCs w:val="24"/>
        </w:rPr>
        <w:t>iverr</w:t>
      </w:r>
      <w:r w:rsidRPr="00897F18">
        <w:rPr>
          <w:rFonts w:ascii="David" w:hAnsi="David" w:cs="David" w:hint="cs"/>
          <w:sz w:val="24"/>
          <w:szCs w:val="24"/>
          <w:rtl/>
        </w:rPr>
        <w:t>" שלהן עדיין טרם קיימת דריסת רגל משמעותית בישראל.</w:t>
      </w:r>
      <w:r w:rsidR="00A44FDF" w:rsidRPr="00897F18">
        <w:rPr>
          <w:sz w:val="24"/>
          <w:szCs w:val="24"/>
          <w:rtl/>
        </w:rPr>
        <w:br w:type="page"/>
      </w:r>
    </w:p>
    <w:p w14:paraId="6CD60547" w14:textId="5D223DAC" w:rsidR="00490E29" w:rsidRPr="00EA65B0" w:rsidRDefault="00490E29" w:rsidP="002A2B26">
      <w:pPr>
        <w:pStyle w:val="1"/>
        <w:spacing w:after="0"/>
      </w:pPr>
      <w:bookmarkStart w:id="4" w:name="_Toc96428308"/>
      <w:r w:rsidRPr="00BE64FA">
        <w:rPr>
          <w:rtl/>
        </w:rPr>
        <w:t>סכנות בכלכלת פלטפורמה</w:t>
      </w:r>
      <w:bookmarkEnd w:id="4"/>
    </w:p>
    <w:p w14:paraId="2B52A460" w14:textId="0F23233D" w:rsidR="006A59F3" w:rsidRPr="005A6336" w:rsidRDefault="006301C2" w:rsidP="005A6336">
      <w:pPr>
        <w:pStyle w:val="2"/>
      </w:pPr>
      <w:bookmarkStart w:id="5" w:name="_Toc96428309"/>
      <w:r w:rsidRPr="005A6336">
        <w:rPr>
          <w:rFonts w:hint="cs"/>
          <w:rtl/>
        </w:rPr>
        <w:t xml:space="preserve">סיווג שגוי כעצמאי </w:t>
      </w:r>
      <w:r w:rsidR="002222D4" w:rsidRPr="005A6336">
        <w:rPr>
          <w:rFonts w:hint="cs"/>
          <w:rtl/>
        </w:rPr>
        <w:t>= פגיעה בזכויות העובדים ושחיקה ביכולת האכיפה</w:t>
      </w:r>
      <w:bookmarkEnd w:id="5"/>
    </w:p>
    <w:p w14:paraId="3466856B" w14:textId="77777777" w:rsidR="00EF3A6C" w:rsidRDefault="00EF3A6C" w:rsidP="00EF3A6C">
      <w:pPr>
        <w:bidi/>
        <w:spacing w:after="240" w:line="276" w:lineRule="auto"/>
        <w:jc w:val="both"/>
        <w:rPr>
          <w:rFonts w:ascii="David" w:hAnsi="David" w:cs="David"/>
          <w:sz w:val="24"/>
          <w:szCs w:val="24"/>
          <w:rtl/>
        </w:rPr>
      </w:pPr>
      <w:r>
        <w:rPr>
          <w:rFonts w:ascii="David" w:hAnsi="David" w:cs="David" w:hint="cs"/>
          <w:sz w:val="24"/>
          <w:szCs w:val="24"/>
          <w:rtl/>
        </w:rPr>
        <w:t xml:space="preserve">היעדר הגדרה לעובד שכיר או ברירת מחדל הנוגעת לסטאטוס של עובד, פותחת פתח לניצול לרעה ולהגדרה פיקטיבית של מעמדו של עובד כקבלן עצמאי בניגוד למהות היחסים בין הצדדים, שכן הנטל להוכחת היותו של עובד בפלטפורמה עובד שכיר, מוטל על העובד עצמו.  </w:t>
      </w:r>
    </w:p>
    <w:p w14:paraId="3DF7A518" w14:textId="3B9DEBA9" w:rsidR="00081327" w:rsidRDefault="002222D4" w:rsidP="00EF3A6C">
      <w:pPr>
        <w:bidi/>
        <w:spacing w:after="240" w:line="276" w:lineRule="auto"/>
        <w:jc w:val="both"/>
        <w:rPr>
          <w:rFonts w:ascii="David" w:hAnsi="David" w:cs="David"/>
          <w:sz w:val="24"/>
          <w:szCs w:val="24"/>
          <w:rtl/>
        </w:rPr>
      </w:pPr>
      <w:r>
        <w:rPr>
          <w:rFonts w:ascii="David" w:hAnsi="David" w:cs="David" w:hint="cs"/>
          <w:sz w:val="24"/>
          <w:szCs w:val="24"/>
          <w:rtl/>
        </w:rPr>
        <w:t>התקשרות על בסיס הגדרה פיקטיבית של עובד כעצמאי, מביאה לפגיעה בזכויותיו, ברשת הביטחון הסוציאלית המוקנית לו, ובהגנות הקיבוציות שיכולות לחול עליו, ולמשל</w:t>
      </w:r>
      <w:r w:rsidR="00081327">
        <w:rPr>
          <w:rFonts w:ascii="David" w:hAnsi="David" w:cs="David" w:hint="cs"/>
          <w:sz w:val="24"/>
          <w:szCs w:val="24"/>
          <w:rtl/>
        </w:rPr>
        <w:t>:</w:t>
      </w:r>
    </w:p>
    <w:p w14:paraId="67E3D61F" w14:textId="74A20D27" w:rsidR="00081327" w:rsidRDefault="00EF3A6C" w:rsidP="006301C2">
      <w:pPr>
        <w:pStyle w:val="a3"/>
        <w:numPr>
          <w:ilvl w:val="0"/>
          <w:numId w:val="14"/>
        </w:numPr>
        <w:bidi/>
        <w:spacing w:after="240" w:line="276" w:lineRule="auto"/>
        <w:jc w:val="both"/>
        <w:rPr>
          <w:rFonts w:ascii="David" w:hAnsi="David" w:cs="David"/>
          <w:sz w:val="24"/>
          <w:szCs w:val="24"/>
        </w:rPr>
      </w:pPr>
      <w:r>
        <w:rPr>
          <w:rFonts w:ascii="David" w:hAnsi="David" w:cs="David" w:hint="cs"/>
          <w:sz w:val="24"/>
          <w:szCs w:val="24"/>
          <w:rtl/>
        </w:rPr>
        <w:t xml:space="preserve">הוראות חוק </w:t>
      </w:r>
      <w:r w:rsidR="002222D4" w:rsidRPr="00081327">
        <w:rPr>
          <w:rFonts w:ascii="David" w:hAnsi="David" w:cs="David" w:hint="cs"/>
          <w:sz w:val="24"/>
          <w:szCs w:val="24"/>
          <w:rtl/>
        </w:rPr>
        <w:t>שכר מינימום</w:t>
      </w:r>
      <w:r>
        <w:rPr>
          <w:rFonts w:ascii="David" w:hAnsi="David" w:cs="David" w:hint="cs"/>
          <w:sz w:val="24"/>
          <w:szCs w:val="24"/>
          <w:rtl/>
        </w:rPr>
        <w:t>;</w:t>
      </w:r>
    </w:p>
    <w:p w14:paraId="77159F60" w14:textId="1BE826C5" w:rsidR="00081327" w:rsidRDefault="002222D4" w:rsidP="006301C2">
      <w:pPr>
        <w:pStyle w:val="a3"/>
        <w:numPr>
          <w:ilvl w:val="0"/>
          <w:numId w:val="14"/>
        </w:numPr>
        <w:bidi/>
        <w:spacing w:after="240" w:line="276" w:lineRule="auto"/>
        <w:jc w:val="both"/>
        <w:rPr>
          <w:rFonts w:ascii="David" w:hAnsi="David" w:cs="David"/>
          <w:sz w:val="24"/>
          <w:szCs w:val="24"/>
        </w:rPr>
      </w:pPr>
      <w:r w:rsidRPr="00081327">
        <w:rPr>
          <w:rFonts w:ascii="David" w:hAnsi="David" w:cs="David" w:hint="cs"/>
          <w:sz w:val="24"/>
          <w:szCs w:val="24"/>
          <w:rtl/>
        </w:rPr>
        <w:t xml:space="preserve">גמול </w:t>
      </w:r>
      <w:r w:rsidR="00EF3A6C">
        <w:rPr>
          <w:rFonts w:ascii="David" w:hAnsi="David" w:cs="David" w:hint="cs"/>
          <w:sz w:val="24"/>
          <w:szCs w:val="24"/>
          <w:rtl/>
        </w:rPr>
        <w:t xml:space="preserve">בגין </w:t>
      </w:r>
      <w:r w:rsidRPr="00081327">
        <w:rPr>
          <w:rFonts w:ascii="David" w:hAnsi="David" w:cs="David" w:hint="cs"/>
          <w:sz w:val="24"/>
          <w:szCs w:val="24"/>
          <w:rtl/>
        </w:rPr>
        <w:t>שעות נוספות ומנוחה שבועית</w:t>
      </w:r>
      <w:r w:rsidR="00EF3A6C">
        <w:rPr>
          <w:rFonts w:ascii="David" w:hAnsi="David" w:cs="David" w:hint="cs"/>
          <w:sz w:val="24"/>
          <w:szCs w:val="24"/>
          <w:rtl/>
        </w:rPr>
        <w:t>;</w:t>
      </w:r>
    </w:p>
    <w:p w14:paraId="520D4AEA" w14:textId="148CC050" w:rsidR="00081327" w:rsidRDefault="00EF3A6C" w:rsidP="006301C2">
      <w:pPr>
        <w:pStyle w:val="a3"/>
        <w:numPr>
          <w:ilvl w:val="0"/>
          <w:numId w:val="14"/>
        </w:numPr>
        <w:bidi/>
        <w:spacing w:after="240" w:line="276" w:lineRule="auto"/>
        <w:jc w:val="both"/>
        <w:rPr>
          <w:rFonts w:ascii="David" w:hAnsi="David" w:cs="David"/>
          <w:sz w:val="24"/>
          <w:szCs w:val="24"/>
        </w:rPr>
      </w:pPr>
      <w:r>
        <w:rPr>
          <w:rFonts w:ascii="David" w:hAnsi="David" w:cs="David" w:hint="cs"/>
          <w:sz w:val="24"/>
          <w:szCs w:val="24"/>
          <w:rtl/>
        </w:rPr>
        <w:t xml:space="preserve">תשלום </w:t>
      </w:r>
      <w:r w:rsidR="002222D4" w:rsidRPr="00081327">
        <w:rPr>
          <w:rFonts w:ascii="David" w:hAnsi="David" w:cs="David" w:hint="cs"/>
          <w:sz w:val="24"/>
          <w:szCs w:val="24"/>
          <w:rtl/>
        </w:rPr>
        <w:t>דמי חופשה ומחלה</w:t>
      </w:r>
      <w:r>
        <w:rPr>
          <w:rFonts w:ascii="David" w:hAnsi="David" w:cs="David" w:hint="cs"/>
          <w:sz w:val="24"/>
          <w:szCs w:val="24"/>
          <w:rtl/>
        </w:rPr>
        <w:t>;</w:t>
      </w:r>
    </w:p>
    <w:p w14:paraId="5FFB2781" w14:textId="1DCA683F" w:rsidR="00081327" w:rsidRDefault="00EF3A6C" w:rsidP="006301C2">
      <w:pPr>
        <w:pStyle w:val="a3"/>
        <w:numPr>
          <w:ilvl w:val="0"/>
          <w:numId w:val="14"/>
        </w:numPr>
        <w:bidi/>
        <w:spacing w:after="240" w:line="276" w:lineRule="auto"/>
        <w:jc w:val="both"/>
        <w:rPr>
          <w:rFonts w:ascii="David" w:hAnsi="David" w:cs="David"/>
          <w:sz w:val="24"/>
          <w:szCs w:val="24"/>
        </w:rPr>
      </w:pPr>
      <w:r>
        <w:rPr>
          <w:rFonts w:ascii="David" w:hAnsi="David" w:cs="David" w:hint="cs"/>
          <w:sz w:val="24"/>
          <w:szCs w:val="24"/>
          <w:rtl/>
        </w:rPr>
        <w:t xml:space="preserve">תשלום מעסיק בעד </w:t>
      </w:r>
      <w:r w:rsidR="002222D4" w:rsidRPr="00081327">
        <w:rPr>
          <w:rFonts w:ascii="David" w:hAnsi="David" w:cs="David" w:hint="cs"/>
          <w:sz w:val="24"/>
          <w:szCs w:val="24"/>
          <w:rtl/>
        </w:rPr>
        <w:t>תקופה ראשונה של דמי פגיעה</w:t>
      </w:r>
      <w:r>
        <w:rPr>
          <w:rFonts w:ascii="David" w:hAnsi="David" w:cs="David" w:hint="cs"/>
          <w:sz w:val="24"/>
          <w:szCs w:val="24"/>
          <w:rtl/>
        </w:rPr>
        <w:t xml:space="preserve"> בעבודה;</w:t>
      </w:r>
    </w:p>
    <w:p w14:paraId="079377C0" w14:textId="3DA2F84E" w:rsidR="00081327" w:rsidRDefault="00EF3A6C" w:rsidP="006301C2">
      <w:pPr>
        <w:pStyle w:val="a3"/>
        <w:numPr>
          <w:ilvl w:val="0"/>
          <w:numId w:val="14"/>
        </w:numPr>
        <w:bidi/>
        <w:spacing w:after="240" w:line="276" w:lineRule="auto"/>
        <w:jc w:val="both"/>
        <w:rPr>
          <w:rFonts w:ascii="David" w:hAnsi="David" w:cs="David"/>
          <w:sz w:val="24"/>
          <w:szCs w:val="24"/>
        </w:rPr>
      </w:pPr>
      <w:r>
        <w:rPr>
          <w:rFonts w:ascii="David" w:hAnsi="David" w:cs="David" w:hint="cs"/>
          <w:sz w:val="24"/>
          <w:szCs w:val="24"/>
          <w:rtl/>
        </w:rPr>
        <w:t xml:space="preserve">תשלום </w:t>
      </w:r>
      <w:r w:rsidR="002222D4" w:rsidRPr="00081327">
        <w:rPr>
          <w:rFonts w:ascii="David" w:hAnsi="David" w:cs="David" w:hint="cs"/>
          <w:sz w:val="24"/>
          <w:szCs w:val="24"/>
          <w:rtl/>
        </w:rPr>
        <w:t>דמי הבראה</w:t>
      </w:r>
      <w:r>
        <w:rPr>
          <w:rFonts w:ascii="David" w:hAnsi="David" w:cs="David" w:hint="cs"/>
          <w:sz w:val="24"/>
          <w:szCs w:val="24"/>
          <w:rtl/>
        </w:rPr>
        <w:t>;</w:t>
      </w:r>
    </w:p>
    <w:p w14:paraId="62B0097D" w14:textId="363A4ADC" w:rsidR="00081327" w:rsidRDefault="00EF3A6C" w:rsidP="006301C2">
      <w:pPr>
        <w:pStyle w:val="a3"/>
        <w:numPr>
          <w:ilvl w:val="0"/>
          <w:numId w:val="14"/>
        </w:numPr>
        <w:bidi/>
        <w:spacing w:after="240" w:line="276" w:lineRule="auto"/>
        <w:jc w:val="both"/>
        <w:rPr>
          <w:rFonts w:ascii="David" w:hAnsi="David" w:cs="David"/>
          <w:sz w:val="24"/>
          <w:szCs w:val="24"/>
        </w:rPr>
      </w:pPr>
      <w:r>
        <w:rPr>
          <w:rFonts w:ascii="David" w:hAnsi="David" w:cs="David" w:hint="cs"/>
          <w:sz w:val="24"/>
          <w:szCs w:val="24"/>
          <w:rtl/>
        </w:rPr>
        <w:t>זכאות ל</w:t>
      </w:r>
      <w:r w:rsidR="002222D4" w:rsidRPr="00081327">
        <w:rPr>
          <w:rFonts w:ascii="David" w:hAnsi="David" w:cs="David" w:hint="cs"/>
          <w:sz w:val="24"/>
          <w:szCs w:val="24"/>
          <w:rtl/>
        </w:rPr>
        <w:t>דמי אבטלה</w:t>
      </w:r>
      <w:r>
        <w:rPr>
          <w:rFonts w:ascii="David" w:hAnsi="David" w:cs="David" w:hint="cs"/>
          <w:sz w:val="24"/>
          <w:szCs w:val="24"/>
          <w:rtl/>
        </w:rPr>
        <w:t>;</w:t>
      </w:r>
    </w:p>
    <w:p w14:paraId="79821D17" w14:textId="425D294E" w:rsidR="00081327" w:rsidRDefault="00EF3A6C" w:rsidP="006301C2">
      <w:pPr>
        <w:pStyle w:val="a3"/>
        <w:numPr>
          <w:ilvl w:val="0"/>
          <w:numId w:val="14"/>
        </w:numPr>
        <w:bidi/>
        <w:spacing w:after="240" w:line="276" w:lineRule="auto"/>
        <w:jc w:val="both"/>
        <w:rPr>
          <w:rFonts w:ascii="David" w:hAnsi="David" w:cs="David"/>
          <w:sz w:val="24"/>
          <w:szCs w:val="24"/>
        </w:rPr>
      </w:pPr>
      <w:r>
        <w:rPr>
          <w:rFonts w:ascii="David" w:hAnsi="David" w:cs="David" w:hint="cs"/>
          <w:sz w:val="24"/>
          <w:szCs w:val="24"/>
          <w:rtl/>
        </w:rPr>
        <w:t xml:space="preserve">תשלום </w:t>
      </w:r>
      <w:proofErr w:type="spellStart"/>
      <w:r w:rsidR="00081327">
        <w:rPr>
          <w:rFonts w:ascii="David" w:hAnsi="David" w:cs="David" w:hint="cs"/>
          <w:sz w:val="24"/>
          <w:szCs w:val="24"/>
          <w:rtl/>
        </w:rPr>
        <w:t>קצובת</w:t>
      </w:r>
      <w:proofErr w:type="spellEnd"/>
      <w:r w:rsidR="00081327">
        <w:rPr>
          <w:rFonts w:ascii="David" w:hAnsi="David" w:cs="David" w:hint="cs"/>
          <w:sz w:val="24"/>
          <w:szCs w:val="24"/>
          <w:rtl/>
        </w:rPr>
        <w:t xml:space="preserve"> נסיעה</w:t>
      </w:r>
      <w:r>
        <w:rPr>
          <w:rFonts w:ascii="David" w:hAnsi="David" w:cs="David" w:hint="cs"/>
          <w:sz w:val="24"/>
          <w:szCs w:val="24"/>
          <w:rtl/>
        </w:rPr>
        <w:t>;</w:t>
      </w:r>
    </w:p>
    <w:p w14:paraId="4634A1B5" w14:textId="0B067D7D" w:rsidR="00081327" w:rsidRDefault="002222D4" w:rsidP="006301C2">
      <w:pPr>
        <w:pStyle w:val="a3"/>
        <w:numPr>
          <w:ilvl w:val="0"/>
          <w:numId w:val="14"/>
        </w:numPr>
        <w:bidi/>
        <w:spacing w:after="240" w:line="276" w:lineRule="auto"/>
        <w:jc w:val="both"/>
        <w:rPr>
          <w:rFonts w:ascii="David" w:hAnsi="David" w:cs="David"/>
          <w:sz w:val="24"/>
          <w:szCs w:val="24"/>
        </w:rPr>
      </w:pPr>
      <w:r w:rsidRPr="00081327">
        <w:rPr>
          <w:rFonts w:ascii="David" w:hAnsi="David" w:cs="David" w:hint="cs"/>
          <w:sz w:val="24"/>
          <w:szCs w:val="24"/>
          <w:rtl/>
        </w:rPr>
        <w:t>הפרשות מעסיק לפנסיה ולביטוח לאומי</w:t>
      </w:r>
      <w:r w:rsidR="00EF3A6C">
        <w:rPr>
          <w:rFonts w:ascii="David" w:hAnsi="David" w:cs="David" w:hint="cs"/>
          <w:sz w:val="24"/>
          <w:szCs w:val="24"/>
          <w:rtl/>
        </w:rPr>
        <w:t>;</w:t>
      </w:r>
    </w:p>
    <w:p w14:paraId="7EC264BD" w14:textId="4DD7D8CB" w:rsidR="00081327" w:rsidRDefault="002222D4" w:rsidP="006301C2">
      <w:pPr>
        <w:pStyle w:val="a3"/>
        <w:numPr>
          <w:ilvl w:val="0"/>
          <w:numId w:val="14"/>
        </w:numPr>
        <w:bidi/>
        <w:spacing w:after="240" w:line="276" w:lineRule="auto"/>
        <w:jc w:val="both"/>
        <w:rPr>
          <w:rFonts w:ascii="David" w:hAnsi="David" w:cs="David"/>
          <w:sz w:val="24"/>
          <w:szCs w:val="24"/>
        </w:rPr>
      </w:pPr>
      <w:r w:rsidRPr="00081327">
        <w:rPr>
          <w:rFonts w:ascii="David" w:hAnsi="David" w:cs="David" w:hint="cs"/>
          <w:sz w:val="24"/>
          <w:szCs w:val="24"/>
          <w:rtl/>
        </w:rPr>
        <w:t>הגנה מפני פיטורים שלא כדין</w:t>
      </w:r>
      <w:r w:rsidR="002E5D70">
        <w:rPr>
          <w:rFonts w:ascii="David" w:hAnsi="David" w:cs="David" w:hint="cs"/>
          <w:sz w:val="24"/>
          <w:szCs w:val="24"/>
          <w:rtl/>
        </w:rPr>
        <w:t>;</w:t>
      </w:r>
    </w:p>
    <w:p w14:paraId="01F1DEEC" w14:textId="345294B8" w:rsidR="00BB69C5" w:rsidRPr="00081327" w:rsidRDefault="002222D4" w:rsidP="006301C2">
      <w:pPr>
        <w:pStyle w:val="a3"/>
        <w:numPr>
          <w:ilvl w:val="0"/>
          <w:numId w:val="14"/>
        </w:numPr>
        <w:bidi/>
        <w:spacing w:after="240" w:line="276" w:lineRule="auto"/>
        <w:jc w:val="both"/>
        <w:rPr>
          <w:rFonts w:ascii="David" w:hAnsi="David" w:cs="David"/>
          <w:sz w:val="24"/>
          <w:szCs w:val="24"/>
          <w:rtl/>
        </w:rPr>
      </w:pPr>
      <w:r w:rsidRPr="00081327">
        <w:rPr>
          <w:rFonts w:ascii="David" w:hAnsi="David" w:cs="David" w:hint="cs"/>
          <w:sz w:val="24"/>
          <w:szCs w:val="24"/>
          <w:rtl/>
        </w:rPr>
        <w:t>כיסוי של הסכם קיבוצי או ענפי</w:t>
      </w:r>
      <w:r w:rsidR="002E5D70">
        <w:rPr>
          <w:rFonts w:ascii="David" w:hAnsi="David" w:cs="David" w:hint="cs"/>
          <w:sz w:val="24"/>
          <w:szCs w:val="24"/>
          <w:rtl/>
        </w:rPr>
        <w:t>.</w:t>
      </w:r>
      <w:r w:rsidRPr="00081327">
        <w:rPr>
          <w:rFonts w:ascii="David" w:hAnsi="David" w:cs="David" w:hint="cs"/>
          <w:sz w:val="24"/>
          <w:szCs w:val="24"/>
          <w:rtl/>
        </w:rPr>
        <w:t xml:space="preserve"> </w:t>
      </w:r>
    </w:p>
    <w:p w14:paraId="2BAA2B94" w14:textId="6F6204AD" w:rsidR="00F4591B" w:rsidRDefault="00F4591B" w:rsidP="006301C2">
      <w:pPr>
        <w:bidi/>
        <w:spacing w:after="240" w:line="276" w:lineRule="auto"/>
        <w:jc w:val="both"/>
        <w:rPr>
          <w:rFonts w:ascii="David" w:hAnsi="David" w:cs="David"/>
          <w:sz w:val="24"/>
          <w:szCs w:val="24"/>
          <w:rtl/>
        </w:rPr>
      </w:pPr>
      <w:r>
        <w:rPr>
          <w:rFonts w:ascii="David" w:hAnsi="David" w:cs="David" w:hint="cs"/>
          <w:sz w:val="24"/>
          <w:szCs w:val="24"/>
          <w:rtl/>
        </w:rPr>
        <w:t>מניעת זכויות אלה מעובד פלטפורמה, משמעה פגיעה חמורה בעובד, הן ברמה הכלכלית והן ברמה הארגונית. אף על פי שהעסקת עובד פלטפורמה כקבלן עצמאי עשויה להיחוות על ידי עובדים</w:t>
      </w:r>
      <w:r w:rsidR="00765B59">
        <w:rPr>
          <w:rFonts w:ascii="David" w:hAnsi="David" w:cs="David" w:hint="cs"/>
          <w:sz w:val="24"/>
          <w:szCs w:val="24"/>
          <w:rtl/>
        </w:rPr>
        <w:t>, בעיקר צעירים עם מודעות נמוכה לחשיבות תנאים סוציאליים,</w:t>
      </w:r>
      <w:r>
        <w:rPr>
          <w:rFonts w:ascii="David" w:hAnsi="David" w:cs="David" w:hint="cs"/>
          <w:sz w:val="24"/>
          <w:szCs w:val="24"/>
          <w:rtl/>
        </w:rPr>
        <w:t xml:space="preserve"> כרווחית יותר</w:t>
      </w:r>
      <w:r w:rsidR="00765B59">
        <w:rPr>
          <w:rFonts w:ascii="David" w:hAnsi="David" w:cs="David" w:hint="cs"/>
          <w:sz w:val="24"/>
          <w:szCs w:val="24"/>
          <w:rtl/>
        </w:rPr>
        <w:t xml:space="preserve"> -</w:t>
      </w:r>
      <w:r>
        <w:rPr>
          <w:rFonts w:ascii="David" w:hAnsi="David" w:cs="David" w:hint="cs"/>
          <w:sz w:val="24"/>
          <w:szCs w:val="24"/>
          <w:rtl/>
        </w:rPr>
        <w:t xml:space="preserve"> המציאות היא הפוכה, שכן ההכנסות אינן כוללות את ההגנות סוציאליות והארגוניות המפורטות לעיל, אשר להן משמעות כלכלית מרחיקת לכת. </w:t>
      </w:r>
    </w:p>
    <w:p w14:paraId="0F746CC2" w14:textId="2512390D" w:rsidR="000E155B" w:rsidRDefault="000E155B" w:rsidP="006301C2">
      <w:pPr>
        <w:bidi/>
        <w:spacing w:after="240" w:line="276" w:lineRule="auto"/>
        <w:jc w:val="both"/>
        <w:rPr>
          <w:rFonts w:ascii="David" w:hAnsi="David" w:cs="David"/>
          <w:sz w:val="24"/>
          <w:szCs w:val="24"/>
          <w:rtl/>
        </w:rPr>
      </w:pPr>
      <w:r>
        <w:rPr>
          <w:rFonts w:ascii="David" w:hAnsi="David" w:cs="David" w:hint="cs"/>
          <w:sz w:val="24"/>
          <w:szCs w:val="24"/>
          <w:rtl/>
        </w:rPr>
        <w:t xml:space="preserve">כאשר </w:t>
      </w:r>
      <w:r w:rsidR="00F4591B">
        <w:rPr>
          <w:rFonts w:ascii="David" w:hAnsi="David" w:cs="David" w:hint="cs"/>
          <w:sz w:val="24"/>
          <w:szCs w:val="24"/>
          <w:rtl/>
        </w:rPr>
        <w:t>אין ברירת מחדל ברורה באשר ל</w:t>
      </w:r>
      <w:r>
        <w:rPr>
          <w:rFonts w:ascii="David" w:hAnsi="David" w:cs="David" w:hint="cs"/>
          <w:sz w:val="24"/>
          <w:szCs w:val="24"/>
          <w:rtl/>
        </w:rPr>
        <w:t xml:space="preserve">סטאטוס של עובד, ונדרש הליך משפטי ארוך בבית הדין על מנת להכריע בשאלה, גורמי </w:t>
      </w:r>
      <w:r w:rsidR="00F4591B">
        <w:rPr>
          <w:rFonts w:ascii="David" w:hAnsi="David" w:cs="David" w:hint="cs"/>
          <w:sz w:val="24"/>
          <w:szCs w:val="24"/>
          <w:rtl/>
        </w:rPr>
        <w:t>ה</w:t>
      </w:r>
      <w:r>
        <w:rPr>
          <w:rFonts w:ascii="David" w:hAnsi="David" w:cs="David" w:hint="cs"/>
          <w:sz w:val="24"/>
          <w:szCs w:val="24"/>
          <w:rtl/>
        </w:rPr>
        <w:t xml:space="preserve">אכיפה יתקשו להיות אפקטיביים, לייצר הרתעה ולתרום להתנהלות שוק העבודה בהתאם לדין. </w:t>
      </w:r>
    </w:p>
    <w:p w14:paraId="58685E15" w14:textId="51CDD302" w:rsidR="00BB69C5" w:rsidRPr="005A6336" w:rsidRDefault="009501AD" w:rsidP="005A6336">
      <w:pPr>
        <w:pStyle w:val="2"/>
        <w:rPr>
          <w:rtl/>
        </w:rPr>
      </w:pPr>
      <w:bookmarkStart w:id="6" w:name="_Toc96428310"/>
      <w:r>
        <w:rPr>
          <w:rFonts w:hint="cs"/>
          <w:rtl/>
        </w:rPr>
        <w:t xml:space="preserve">היעדר עצמאות </w:t>
      </w:r>
      <w:r w:rsidR="00BB69C5" w:rsidRPr="009501AD">
        <w:rPr>
          <w:rFonts w:hint="eastAsia"/>
          <w:rtl/>
        </w:rPr>
        <w:t>וכבילה</w:t>
      </w:r>
      <w:r w:rsidR="00BB69C5" w:rsidRPr="009501AD">
        <w:rPr>
          <w:rtl/>
        </w:rPr>
        <w:t xml:space="preserve"> </w:t>
      </w:r>
      <w:r w:rsidR="00BB69C5" w:rsidRPr="009501AD">
        <w:rPr>
          <w:rFonts w:hint="eastAsia"/>
          <w:rtl/>
        </w:rPr>
        <w:t>לפלטפורמה</w:t>
      </w:r>
      <w:bookmarkEnd w:id="6"/>
    </w:p>
    <w:p w14:paraId="56D0E5B2" w14:textId="0CF29D51" w:rsidR="00E0734F" w:rsidRDefault="00AE791C" w:rsidP="006301C2">
      <w:pPr>
        <w:bidi/>
        <w:spacing w:after="240" w:line="276" w:lineRule="auto"/>
        <w:jc w:val="both"/>
        <w:rPr>
          <w:rFonts w:ascii="David" w:hAnsi="David" w:cs="David"/>
          <w:sz w:val="24"/>
          <w:szCs w:val="24"/>
          <w:rtl/>
        </w:rPr>
      </w:pPr>
      <w:r>
        <w:rPr>
          <w:rFonts w:ascii="David" w:hAnsi="David" w:cs="David" w:hint="cs"/>
          <w:sz w:val="24"/>
          <w:szCs w:val="24"/>
          <w:rtl/>
        </w:rPr>
        <w:t xml:space="preserve">עובדים בפלטפורמה דיגיטלית המוגדרים על ידי הפלטפורמה כקבלנים עצמאים, לרוב אינם זוכים בפועל לעצמאות המאפיינת קבלנים עצמאים: התגמול </w:t>
      </w:r>
      <w:r w:rsidR="00E0734F">
        <w:rPr>
          <w:rFonts w:ascii="David" w:hAnsi="David" w:cs="David" w:hint="cs"/>
          <w:sz w:val="24"/>
          <w:szCs w:val="24"/>
          <w:rtl/>
        </w:rPr>
        <w:t xml:space="preserve">שלהם </w:t>
      </w:r>
      <w:r>
        <w:rPr>
          <w:rFonts w:ascii="David" w:hAnsi="David" w:cs="David" w:hint="cs"/>
          <w:sz w:val="24"/>
          <w:szCs w:val="24"/>
          <w:rtl/>
        </w:rPr>
        <w:t>נקבע באופן חד צדדי על ידי הפלטפורמה</w:t>
      </w:r>
      <w:r w:rsidR="007A04B2" w:rsidRPr="00B7601C">
        <w:rPr>
          <w:rFonts w:ascii="David" w:hAnsi="David" w:cs="David"/>
          <w:sz w:val="24"/>
          <w:szCs w:val="24"/>
          <w:rtl/>
        </w:rPr>
        <w:t>; הם אינם רשאים לבצע שינויים או להכניס חידושים לאופן אספקת השירות, ועליהם ל</w:t>
      </w:r>
      <w:r>
        <w:rPr>
          <w:rFonts w:ascii="David" w:hAnsi="David" w:cs="David" w:hint="cs"/>
          <w:sz w:val="24"/>
          <w:szCs w:val="24"/>
          <w:rtl/>
        </w:rPr>
        <w:t xml:space="preserve">ספק את השירות </w:t>
      </w:r>
      <w:r w:rsidR="007A04B2" w:rsidRPr="00B7601C">
        <w:rPr>
          <w:rFonts w:ascii="David" w:hAnsi="David" w:cs="David"/>
          <w:sz w:val="24"/>
          <w:szCs w:val="24"/>
          <w:rtl/>
        </w:rPr>
        <w:t>בהתאם לסטנדרט שנקבע ע</w:t>
      </w:r>
      <w:r>
        <w:rPr>
          <w:rFonts w:ascii="David" w:hAnsi="David" w:cs="David" w:hint="cs"/>
          <w:sz w:val="24"/>
          <w:szCs w:val="24"/>
          <w:rtl/>
        </w:rPr>
        <w:t xml:space="preserve">ל ידי </w:t>
      </w:r>
      <w:r w:rsidR="007A04B2" w:rsidRPr="00B7601C">
        <w:rPr>
          <w:rFonts w:ascii="David" w:hAnsi="David" w:cs="David"/>
          <w:sz w:val="24"/>
          <w:szCs w:val="24"/>
          <w:rtl/>
        </w:rPr>
        <w:t xml:space="preserve">הפלטפורמה; הם אינם </w:t>
      </w:r>
      <w:r w:rsidR="001F010F" w:rsidRPr="00B7601C">
        <w:rPr>
          <w:rFonts w:ascii="David" w:hAnsi="David" w:cs="David"/>
          <w:sz w:val="24"/>
          <w:szCs w:val="24"/>
          <w:rtl/>
        </w:rPr>
        <w:t>רשאים</w:t>
      </w:r>
      <w:r w:rsidR="007A04B2" w:rsidRPr="00B7601C">
        <w:rPr>
          <w:rFonts w:ascii="David" w:hAnsi="David" w:cs="David"/>
          <w:sz w:val="24"/>
          <w:szCs w:val="24"/>
          <w:rtl/>
        </w:rPr>
        <w:t xml:space="preserve"> לבנות בסיס לקוחות עצמאי, שכן האינטר</w:t>
      </w:r>
      <w:r w:rsidR="009501AD">
        <w:rPr>
          <w:rFonts w:ascii="David" w:hAnsi="David" w:cs="David" w:hint="cs"/>
          <w:sz w:val="24"/>
          <w:szCs w:val="24"/>
          <w:rtl/>
        </w:rPr>
        <w:t>א</w:t>
      </w:r>
      <w:r w:rsidR="007A04B2" w:rsidRPr="00B7601C">
        <w:rPr>
          <w:rFonts w:ascii="David" w:hAnsi="David" w:cs="David"/>
          <w:sz w:val="24"/>
          <w:szCs w:val="24"/>
          <w:rtl/>
        </w:rPr>
        <w:t>קציה בין העובד לבין הלקוח מוגבלת ע"י הפלטפורמה</w:t>
      </w:r>
      <w:r>
        <w:rPr>
          <w:rFonts w:ascii="David" w:hAnsi="David" w:cs="David" w:hint="cs"/>
          <w:sz w:val="24"/>
          <w:szCs w:val="24"/>
          <w:rtl/>
        </w:rPr>
        <w:t>.</w:t>
      </w:r>
      <w:r w:rsidR="00E44BA3" w:rsidRPr="00B7601C">
        <w:rPr>
          <w:rFonts w:ascii="David" w:hAnsi="David" w:cs="David"/>
          <w:sz w:val="24"/>
          <w:szCs w:val="24"/>
          <w:rtl/>
        </w:rPr>
        <w:t xml:space="preserve"> </w:t>
      </w:r>
    </w:p>
    <w:p w14:paraId="2BA6A574" w14:textId="0C43CB64" w:rsidR="00293CA4" w:rsidRDefault="00E0734F" w:rsidP="006301C2">
      <w:pPr>
        <w:bidi/>
        <w:spacing w:after="240" w:line="276" w:lineRule="auto"/>
        <w:jc w:val="both"/>
        <w:rPr>
          <w:rFonts w:ascii="David" w:hAnsi="David" w:cs="David"/>
          <w:sz w:val="24"/>
          <w:szCs w:val="24"/>
          <w:rtl/>
        </w:rPr>
      </w:pPr>
      <w:r>
        <w:rPr>
          <w:rFonts w:ascii="David" w:hAnsi="David" w:cs="David" w:hint="cs"/>
          <w:sz w:val="24"/>
          <w:szCs w:val="24"/>
          <w:rtl/>
        </w:rPr>
        <w:t>המשמעות היא, שבפלטפורמה דיגיטלית מועסקים לא אחת עובדים המסווגים באופן שגוי ופיקטיבי כעצמאים, באופן שמפחית הן את עלויות המעסיק והן את חובותיו החוקיות כלפי עובדי הפלטפורמה. בכך, נגזלות מהעובדים זכויותיהם כשכירים מחד, ו</w:t>
      </w:r>
      <w:r w:rsidR="006F49E8">
        <w:rPr>
          <w:rFonts w:ascii="David" w:hAnsi="David" w:cs="David" w:hint="cs"/>
          <w:sz w:val="24"/>
          <w:szCs w:val="24"/>
          <w:rtl/>
        </w:rPr>
        <w:t xml:space="preserve">מנגד </w:t>
      </w:r>
      <w:r>
        <w:rPr>
          <w:rFonts w:ascii="David" w:hAnsi="David" w:cs="David" w:hint="cs"/>
          <w:sz w:val="24"/>
          <w:szCs w:val="24"/>
          <w:rtl/>
        </w:rPr>
        <w:t>הם אינם נהנים מעצמאות בעיסוקם</w:t>
      </w:r>
      <w:r w:rsidR="006F49E8">
        <w:rPr>
          <w:rFonts w:ascii="David" w:hAnsi="David" w:cs="David" w:hint="cs"/>
          <w:sz w:val="24"/>
          <w:szCs w:val="24"/>
          <w:rtl/>
        </w:rPr>
        <w:t>, אלא כ</w:t>
      </w:r>
      <w:r>
        <w:rPr>
          <w:rFonts w:ascii="David" w:hAnsi="David" w:cs="David" w:hint="cs"/>
          <w:sz w:val="24"/>
          <w:szCs w:val="24"/>
          <w:rtl/>
        </w:rPr>
        <w:t>בולים כלכלית לפלטפורמה ו</w:t>
      </w:r>
      <w:r w:rsidRPr="00B7601C">
        <w:rPr>
          <w:rFonts w:ascii="David" w:hAnsi="David" w:cs="David"/>
          <w:sz w:val="24"/>
          <w:szCs w:val="24"/>
          <w:rtl/>
        </w:rPr>
        <w:t>אינם מסוגלים לבנות עסק עצמאי שישגשג בזכות עצמו מחוץ לפלטפורמה</w:t>
      </w:r>
      <w:r>
        <w:rPr>
          <w:rFonts w:ascii="David" w:hAnsi="David" w:cs="David" w:hint="cs"/>
          <w:sz w:val="24"/>
          <w:szCs w:val="24"/>
          <w:rtl/>
        </w:rPr>
        <w:t>.</w:t>
      </w:r>
    </w:p>
    <w:p w14:paraId="504CB00E" w14:textId="77777777" w:rsidR="005679B7" w:rsidRDefault="005679B7">
      <w:pPr>
        <w:spacing w:after="160" w:line="259" w:lineRule="auto"/>
        <w:rPr>
          <w:rFonts w:ascii="David" w:hAnsi="David" w:cs="David"/>
          <w:b/>
          <w:bCs/>
          <w:sz w:val="24"/>
          <w:szCs w:val="24"/>
        </w:rPr>
      </w:pPr>
      <w:r>
        <w:rPr>
          <w:rtl/>
        </w:rPr>
        <w:br w:type="page"/>
      </w:r>
    </w:p>
    <w:p w14:paraId="342AFC8D" w14:textId="46AC051B" w:rsidR="005C7DB4" w:rsidRPr="005A6336" w:rsidRDefault="005C7DB4" w:rsidP="005A6336">
      <w:pPr>
        <w:pStyle w:val="2"/>
        <w:rPr>
          <w:rtl/>
        </w:rPr>
      </w:pPr>
      <w:bookmarkStart w:id="7" w:name="_Toc96428311"/>
      <w:r w:rsidRPr="005C7DB4">
        <w:rPr>
          <w:rFonts w:hint="cs"/>
          <w:rtl/>
        </w:rPr>
        <w:t>היעדר יציבות תעסוקתית</w:t>
      </w:r>
      <w:bookmarkEnd w:id="7"/>
      <w:r w:rsidRPr="005C7DB4">
        <w:rPr>
          <w:rtl/>
        </w:rPr>
        <w:t xml:space="preserve"> </w:t>
      </w:r>
    </w:p>
    <w:p w14:paraId="789930DE" w14:textId="583B974F" w:rsidR="00A5596B" w:rsidRPr="00B7601C" w:rsidRDefault="005C7DB4" w:rsidP="00862A5E">
      <w:pPr>
        <w:bidi/>
        <w:spacing w:after="240" w:line="276" w:lineRule="auto"/>
        <w:jc w:val="both"/>
        <w:rPr>
          <w:rFonts w:ascii="David" w:hAnsi="David" w:cs="David"/>
          <w:sz w:val="24"/>
          <w:szCs w:val="24"/>
          <w:rtl/>
        </w:rPr>
      </w:pPr>
      <w:r>
        <w:rPr>
          <w:rFonts w:ascii="David" w:hAnsi="David" w:cs="David" w:hint="cs"/>
          <w:sz w:val="24"/>
          <w:szCs w:val="24"/>
          <w:rtl/>
        </w:rPr>
        <w:t xml:space="preserve">הגדרת עובד פלטפורמה כקבלן עצמאי </w:t>
      </w:r>
      <w:r w:rsidRPr="00B7601C">
        <w:rPr>
          <w:rFonts w:ascii="David" w:hAnsi="David" w:cs="David"/>
          <w:sz w:val="24"/>
          <w:szCs w:val="24"/>
          <w:rtl/>
        </w:rPr>
        <w:t>מונע מהעובד יציבות בסיסית: הפלטפורמה יכולה לשנות את תנאי העסקתו, היקף העסקתו ושכרו, באופן שרירותי וחד-צדדי.</w:t>
      </w:r>
      <w:r>
        <w:rPr>
          <w:rFonts w:ascii="David" w:hAnsi="David" w:cs="David" w:hint="cs"/>
          <w:sz w:val="24"/>
          <w:szCs w:val="24"/>
          <w:rtl/>
        </w:rPr>
        <w:t xml:space="preserve"> הפלטפורמה אינה מתחייבת בפני העובד למינימום של שעות, ומכיוון שתעריפי השירות נקבעים ע"י הפלטפורמה באופן חד-צדדי, כתוצאה ממאפייני ההעסקה כמתואר לעיל, עובדים עלולים לחוות תנודתיות בלתי-צפויה בהכנסתם ללא יכולת להשפיע עליה.</w:t>
      </w:r>
    </w:p>
    <w:p w14:paraId="38635CC8" w14:textId="1C5E77B0" w:rsidR="004660BF" w:rsidRPr="005A6336" w:rsidRDefault="004660BF" w:rsidP="005A6336">
      <w:pPr>
        <w:pStyle w:val="2"/>
      </w:pPr>
      <w:bookmarkStart w:id="8" w:name="_Toc96428312"/>
      <w:r w:rsidRPr="004660BF">
        <w:rPr>
          <w:rFonts w:hint="cs"/>
          <w:rtl/>
        </w:rPr>
        <w:t>פגיעה ביכולת ההתארגנות וירידה בכוח המיקוח של עובדים</w:t>
      </w:r>
      <w:bookmarkEnd w:id="8"/>
    </w:p>
    <w:p w14:paraId="56EB308F" w14:textId="77777777" w:rsidR="004660BF" w:rsidRDefault="004660BF" w:rsidP="004660BF">
      <w:pPr>
        <w:bidi/>
        <w:spacing w:after="240" w:line="276" w:lineRule="auto"/>
        <w:jc w:val="both"/>
        <w:rPr>
          <w:rFonts w:ascii="David" w:hAnsi="David" w:cs="David"/>
          <w:sz w:val="24"/>
          <w:szCs w:val="24"/>
          <w:rtl/>
        </w:rPr>
      </w:pPr>
      <w:r>
        <w:rPr>
          <w:rFonts w:ascii="David" w:hAnsi="David" w:cs="David" w:hint="cs"/>
          <w:sz w:val="24"/>
          <w:szCs w:val="24"/>
          <w:rtl/>
        </w:rPr>
        <w:t xml:space="preserve">הגדרת עובדים כקבלנים עצמאים בניגוד למעמד המהותי שלהם, שוללת </w:t>
      </w:r>
      <w:r w:rsidRPr="00E617F7">
        <w:rPr>
          <w:rFonts w:ascii="David" w:hAnsi="David" w:cs="David" w:hint="cs"/>
          <w:sz w:val="24"/>
          <w:szCs w:val="24"/>
          <w:rtl/>
        </w:rPr>
        <w:t xml:space="preserve">מהם </w:t>
      </w:r>
      <w:r>
        <w:rPr>
          <w:rFonts w:ascii="David" w:hAnsi="David" w:cs="David" w:hint="cs"/>
          <w:sz w:val="24"/>
          <w:szCs w:val="24"/>
          <w:rtl/>
        </w:rPr>
        <w:t xml:space="preserve">את </w:t>
      </w:r>
      <w:r w:rsidRPr="00E617F7">
        <w:rPr>
          <w:rFonts w:ascii="David" w:hAnsi="David" w:cs="David" w:hint="cs"/>
          <w:sz w:val="24"/>
          <w:szCs w:val="24"/>
          <w:rtl/>
        </w:rPr>
        <w:t xml:space="preserve">הזכויות המשפטיות הקשורות להתארגנות, </w:t>
      </w:r>
      <w:r>
        <w:rPr>
          <w:rFonts w:ascii="David" w:hAnsi="David" w:cs="David" w:hint="cs"/>
          <w:sz w:val="24"/>
          <w:szCs w:val="24"/>
          <w:rtl/>
        </w:rPr>
        <w:t xml:space="preserve">הם עשויים להיות נתונים למגבלות מכוח דיני הגבלים עסקיים, ויכולתם להפעיל כוח ארגוני על מנת לאזן את כוח המיקוח שלהם מול כוחה האדיר של הפלטפורמה, להגן על זכויותיהם, ולפעול לשיפור תנאי העסקתם - נפגעת. </w:t>
      </w:r>
    </w:p>
    <w:p w14:paraId="17B2B7DE" w14:textId="77777777" w:rsidR="004660BF" w:rsidRPr="00843CD1" w:rsidRDefault="004660BF" w:rsidP="004660BF">
      <w:pPr>
        <w:bidi/>
        <w:spacing w:after="240" w:line="276" w:lineRule="auto"/>
        <w:jc w:val="both"/>
        <w:rPr>
          <w:rFonts w:ascii="David" w:hAnsi="David" w:cs="David"/>
          <w:sz w:val="24"/>
          <w:szCs w:val="24"/>
        </w:rPr>
      </w:pPr>
      <w:r>
        <w:rPr>
          <w:rFonts w:ascii="David" w:hAnsi="David" w:cs="David" w:hint="cs"/>
          <w:sz w:val="24"/>
          <w:szCs w:val="24"/>
          <w:rtl/>
        </w:rPr>
        <w:t xml:space="preserve">גם במצב בו עובדי הפלטפורמה מוגדרים כשכירים, מאפייני העבודה בפלטפורמה, מקשה על מימוש זכות ההתארגנות - היעדר מקום מפגש פיזי ועבודה משותפת בין העובדים פוגעים ביכולתם של העובדים ליצור סולידריות בינם לבין עצמם ולפעול באופן קולקטיבי, ושמירת </w:t>
      </w:r>
      <w:r w:rsidRPr="00843CD1">
        <w:rPr>
          <w:rFonts w:ascii="David" w:hAnsi="David" w:cs="David"/>
          <w:sz w:val="24"/>
          <w:szCs w:val="24"/>
          <w:rtl/>
        </w:rPr>
        <w:t xml:space="preserve">המידע על כמות העבודה ואיכותה אצל </w:t>
      </w:r>
      <w:r>
        <w:rPr>
          <w:rFonts w:ascii="David" w:hAnsi="David" w:cs="David" w:hint="cs"/>
          <w:sz w:val="24"/>
          <w:szCs w:val="24"/>
          <w:rtl/>
        </w:rPr>
        <w:t xml:space="preserve">הפלטפורמה באופן בלעדי ובלתי שקוף, </w:t>
      </w:r>
      <w:r w:rsidRPr="00843CD1">
        <w:rPr>
          <w:rFonts w:ascii="David" w:hAnsi="David" w:cs="David"/>
          <w:sz w:val="24"/>
          <w:szCs w:val="24"/>
          <w:rtl/>
        </w:rPr>
        <w:t>מקשה על ארגוני עובדים לבצע ביקורת על תנאי ההעסקה והתשלום לעובדים.</w:t>
      </w:r>
    </w:p>
    <w:p w14:paraId="3E4471ED" w14:textId="77777777" w:rsidR="004660BF" w:rsidRPr="005A6336" w:rsidRDefault="004660BF" w:rsidP="007B6A0F">
      <w:pPr>
        <w:pStyle w:val="2"/>
      </w:pPr>
      <w:bookmarkStart w:id="9" w:name="_Toc96428313"/>
      <w:r>
        <w:rPr>
          <w:rFonts w:hint="cs"/>
          <w:rtl/>
        </w:rPr>
        <w:t>היעדר שקיפות, פגיעה בפרטיות, היעדר יכולת לאתגר החלטות</w:t>
      </w:r>
      <w:bookmarkEnd w:id="9"/>
    </w:p>
    <w:p w14:paraId="62D3665D" w14:textId="77777777" w:rsidR="004660BF" w:rsidRPr="0022751D" w:rsidRDefault="004660BF" w:rsidP="004660BF">
      <w:pPr>
        <w:bidi/>
        <w:spacing w:after="240" w:line="276" w:lineRule="auto"/>
        <w:jc w:val="both"/>
        <w:rPr>
          <w:rFonts w:ascii="David" w:hAnsi="David" w:cs="David"/>
          <w:sz w:val="24"/>
          <w:szCs w:val="24"/>
          <w:rtl/>
        </w:rPr>
      </w:pPr>
      <w:r>
        <w:rPr>
          <w:rFonts w:ascii="David" w:hAnsi="David" w:cs="David" w:hint="cs"/>
          <w:sz w:val="24"/>
          <w:szCs w:val="24"/>
          <w:rtl/>
        </w:rPr>
        <w:t>האופי הדיגיטלי של ניהול העבודה עלול להביא לפגיעה בפרטיות העובדים, וכן למחסור במענה אנושי ושקוף כלפיהם. לרוב, משתמשות האפליקציות במערכת אלגוריתמית שאוספת נתונים לגבי העובדים לצורך קבלת החלטות לעניין תגמול כספי או לעניין המשך העסקתו של העובד. הדבר בעייתי משתי בחינות: ראשית, אין הבטחה כי המידע שנאסף אכן רלוונטי לעבודה או יעשה בו שימוש רק לצרכי עבודה, כך שהניהול האלגוריתמי עלול לפגוע בפרטיותם של עובדים; שנית, לעובד חסרה כתובת אנושית אליה הוא יכול לפנות אם ישנן בעיות, או לערער אם הוא חולק על החלטת המעסיק.</w:t>
      </w:r>
    </w:p>
    <w:p w14:paraId="7A7A5EC9" w14:textId="50A5E9B4" w:rsidR="00263252" w:rsidRPr="005A6336" w:rsidRDefault="00263252" w:rsidP="007B6A0F">
      <w:pPr>
        <w:pStyle w:val="2"/>
        <w:rPr>
          <w:rtl/>
        </w:rPr>
      </w:pPr>
      <w:bookmarkStart w:id="10" w:name="_Toc96428314"/>
      <w:r w:rsidRPr="00612F5C">
        <w:rPr>
          <w:rFonts w:hint="eastAsia"/>
          <w:rtl/>
        </w:rPr>
        <w:t>סכ</w:t>
      </w:r>
      <w:r w:rsidR="00A60D02">
        <w:rPr>
          <w:rFonts w:hint="cs"/>
          <w:rtl/>
        </w:rPr>
        <w:t xml:space="preserve">נה </w:t>
      </w:r>
      <w:r w:rsidRPr="00612F5C">
        <w:rPr>
          <w:rFonts w:hint="eastAsia"/>
          <w:rtl/>
        </w:rPr>
        <w:t>בטיחות</w:t>
      </w:r>
      <w:r w:rsidR="00A60D02">
        <w:rPr>
          <w:rFonts w:hint="cs"/>
          <w:rtl/>
        </w:rPr>
        <w:t>ית</w:t>
      </w:r>
      <w:bookmarkEnd w:id="10"/>
    </w:p>
    <w:p w14:paraId="6F76D335" w14:textId="4093A8DA" w:rsidR="00A44FDF" w:rsidRDefault="00A60D02" w:rsidP="00A44FDF">
      <w:pPr>
        <w:bidi/>
        <w:rPr>
          <w:rFonts w:ascii="David" w:hAnsi="David" w:cs="David"/>
          <w:sz w:val="24"/>
          <w:szCs w:val="24"/>
          <w:rtl/>
        </w:rPr>
      </w:pPr>
      <w:r w:rsidRPr="007B6A0F">
        <w:rPr>
          <w:rFonts w:ascii="David" w:hAnsi="David" w:cs="David" w:hint="cs"/>
          <w:sz w:val="24"/>
          <w:szCs w:val="24"/>
          <w:rtl/>
        </w:rPr>
        <w:t xml:space="preserve">מודל התגמול בפלטפורמה, עשוי לייצר סכנה בטיחותית. כך למשל, בענף המשלוחים, עובדים המתוגמלים </w:t>
      </w:r>
      <w:r w:rsidR="004A2C1E" w:rsidRPr="007B6A0F">
        <w:rPr>
          <w:rFonts w:ascii="David" w:hAnsi="David" w:cs="David" w:hint="cs"/>
          <w:sz w:val="24"/>
          <w:szCs w:val="24"/>
          <w:rtl/>
        </w:rPr>
        <w:t>לפי משלוח ולא לפי שעות עבודה וללא התחייבות לשכר מינימום, מתומרצים לבצע משלוחים רבים ככל הניתן. תמריץ זה, מביא בתורו להשפעה שלילית על מידת הבטיחות בה נוקטים שליחים בעת נסיעתם על הכביש או על מדרכות הערים. התמריץ לנסוע באופן המפר את הוראות הבטיחות מסכן הן את הנוסעים והולכי הרגל בערים, והן את השליחים עצמם. בהקשר זה אף יוזכר כי הגדרתם כעצמאים</w:t>
      </w:r>
      <w:r w:rsidR="00A13333" w:rsidRPr="007B6A0F">
        <w:rPr>
          <w:rFonts w:ascii="David" w:hAnsi="David" w:cs="David" w:hint="cs"/>
          <w:sz w:val="24"/>
          <w:szCs w:val="24"/>
          <w:rtl/>
        </w:rPr>
        <w:t>, גם מקשה על נפגעים להעלות טענות נזיקיות ישירות כלפי הפלטפורמה, וגם שוללת</w:t>
      </w:r>
      <w:r w:rsidR="004A2C1E" w:rsidRPr="007B6A0F">
        <w:rPr>
          <w:rFonts w:ascii="David" w:hAnsi="David" w:cs="David" w:hint="cs"/>
          <w:sz w:val="24"/>
          <w:szCs w:val="24"/>
          <w:rtl/>
        </w:rPr>
        <w:t xml:space="preserve"> </w:t>
      </w:r>
      <w:r w:rsidR="00A13333" w:rsidRPr="007B6A0F">
        <w:rPr>
          <w:rFonts w:ascii="David" w:hAnsi="David" w:cs="David" w:hint="cs"/>
          <w:sz w:val="24"/>
          <w:szCs w:val="24"/>
          <w:rtl/>
        </w:rPr>
        <w:t xml:space="preserve">מהשליחים עצמם את </w:t>
      </w:r>
      <w:r w:rsidR="004A2C1E" w:rsidRPr="007B6A0F">
        <w:rPr>
          <w:rFonts w:ascii="David" w:hAnsi="David" w:cs="David" w:hint="cs"/>
          <w:sz w:val="24"/>
          <w:szCs w:val="24"/>
          <w:rtl/>
        </w:rPr>
        <w:t xml:space="preserve">דמי </w:t>
      </w:r>
      <w:r w:rsidR="00A13333" w:rsidRPr="007B6A0F">
        <w:rPr>
          <w:rFonts w:ascii="David" w:hAnsi="David" w:cs="David" w:hint="cs"/>
          <w:sz w:val="24"/>
          <w:szCs w:val="24"/>
          <w:rtl/>
        </w:rPr>
        <w:t>ה</w:t>
      </w:r>
      <w:r w:rsidR="004A2C1E" w:rsidRPr="007B6A0F">
        <w:rPr>
          <w:rFonts w:ascii="David" w:hAnsi="David" w:cs="David" w:hint="cs"/>
          <w:sz w:val="24"/>
          <w:szCs w:val="24"/>
          <w:rtl/>
        </w:rPr>
        <w:t xml:space="preserve">פגיעה </w:t>
      </w:r>
      <w:r w:rsidR="00A13333" w:rsidRPr="007B6A0F">
        <w:rPr>
          <w:rFonts w:ascii="David" w:hAnsi="David" w:cs="David" w:hint="cs"/>
          <w:sz w:val="24"/>
          <w:szCs w:val="24"/>
          <w:rtl/>
        </w:rPr>
        <w:t xml:space="preserve">להם זכאים שכירים </w:t>
      </w:r>
      <w:r w:rsidR="004A2C1E" w:rsidRPr="007B6A0F">
        <w:rPr>
          <w:rFonts w:ascii="David" w:hAnsi="David" w:cs="David" w:hint="cs"/>
          <w:sz w:val="24"/>
          <w:szCs w:val="24"/>
          <w:rtl/>
        </w:rPr>
        <w:t>ב-12 הימים הראשונים לאחר הפגיעה, דבר שמשמעו פגיעה כפולה בשליחים</w:t>
      </w:r>
      <w:r w:rsidR="005A1CDF" w:rsidRPr="007B6A0F">
        <w:rPr>
          <w:rFonts w:ascii="David" w:hAnsi="David" w:cs="David" w:hint="cs"/>
          <w:sz w:val="24"/>
          <w:szCs w:val="24"/>
          <w:rtl/>
        </w:rPr>
        <w:t xml:space="preserve"> </w:t>
      </w:r>
      <w:r w:rsidR="005A1CDF" w:rsidRPr="007B6A0F">
        <w:rPr>
          <w:rFonts w:ascii="David" w:hAnsi="David" w:cs="David"/>
          <w:sz w:val="24"/>
          <w:szCs w:val="24"/>
          <w:rtl/>
        </w:rPr>
        <w:t>–</w:t>
      </w:r>
      <w:r w:rsidR="005A1CDF" w:rsidRPr="007B6A0F">
        <w:rPr>
          <w:rFonts w:ascii="David" w:hAnsi="David" w:cs="David" w:hint="cs"/>
          <w:sz w:val="24"/>
          <w:szCs w:val="24"/>
          <w:rtl/>
        </w:rPr>
        <w:t xml:space="preserve"> בריאותית וכלכלית.</w:t>
      </w:r>
    </w:p>
    <w:p w14:paraId="34CF9D80" w14:textId="77777777" w:rsidR="00A44FDF" w:rsidRDefault="00A44FDF" w:rsidP="00A44FDF">
      <w:pPr>
        <w:bidi/>
        <w:rPr>
          <w:rFonts w:ascii="David" w:hAnsi="David" w:cs="David"/>
          <w:sz w:val="24"/>
          <w:szCs w:val="24"/>
          <w:rtl/>
        </w:rPr>
      </w:pPr>
    </w:p>
    <w:p w14:paraId="3924EA9A" w14:textId="7BC195F3" w:rsidR="00433CB0" w:rsidRPr="00711BB3" w:rsidRDefault="004A2C1E" w:rsidP="007B6A0F">
      <w:pPr>
        <w:pStyle w:val="2"/>
        <w:rPr>
          <w:rtl/>
        </w:rPr>
      </w:pPr>
      <w:r w:rsidRPr="005A6336">
        <w:rPr>
          <w:rFonts w:hint="cs"/>
          <w:rtl/>
        </w:rPr>
        <w:t xml:space="preserve"> </w:t>
      </w:r>
      <w:bookmarkStart w:id="11" w:name="_Toc96428315"/>
      <w:r w:rsidR="00433CB0">
        <w:rPr>
          <w:rFonts w:hint="cs"/>
          <w:rtl/>
        </w:rPr>
        <w:t>מודל עסקי אנטי-תחרותי</w:t>
      </w:r>
      <w:bookmarkEnd w:id="11"/>
    </w:p>
    <w:p w14:paraId="42DE99F7" w14:textId="21E0819A" w:rsidR="00947E8B" w:rsidRDefault="008B41F6" w:rsidP="006301C2">
      <w:pPr>
        <w:bidi/>
        <w:spacing w:after="240" w:line="276" w:lineRule="auto"/>
        <w:jc w:val="both"/>
        <w:rPr>
          <w:rFonts w:ascii="David" w:hAnsi="David" w:cs="David"/>
          <w:sz w:val="24"/>
          <w:szCs w:val="24"/>
          <w:rtl/>
        </w:rPr>
      </w:pPr>
      <w:r w:rsidRPr="00711BB3">
        <w:rPr>
          <w:rFonts w:ascii="David" w:hAnsi="David" w:cs="David" w:hint="eastAsia"/>
          <w:sz w:val="24"/>
          <w:szCs w:val="24"/>
          <w:rtl/>
        </w:rPr>
        <w:t>פלטפורמות</w:t>
      </w:r>
      <w:r w:rsidRPr="00711BB3">
        <w:rPr>
          <w:rFonts w:ascii="David" w:hAnsi="David" w:cs="David"/>
          <w:sz w:val="24"/>
          <w:szCs w:val="24"/>
          <w:rtl/>
        </w:rPr>
        <w:t xml:space="preserve"> דיגיטליות רבות </w:t>
      </w:r>
      <w:r>
        <w:rPr>
          <w:rFonts w:ascii="David" w:hAnsi="David" w:cs="David" w:hint="cs"/>
          <w:sz w:val="24"/>
          <w:szCs w:val="24"/>
          <w:rtl/>
        </w:rPr>
        <w:t xml:space="preserve">בנויות על מודל עסקי בעייתי מנקודת מבט של הגבלים עסקיים. מודל זה מתבסס על פעילות גרעונית, שממומנת ע"י משקיעים, </w:t>
      </w:r>
      <w:r w:rsidR="00947E8B">
        <w:rPr>
          <w:rFonts w:ascii="David" w:hAnsi="David" w:cs="David" w:hint="cs"/>
          <w:sz w:val="24"/>
          <w:szCs w:val="24"/>
          <w:rtl/>
        </w:rPr>
        <w:t>עד לכדי השתלטות על השוק ודחיקה החוצה של המתחרים, לאחריה מעלה הפלטפורמה את מחיריה כאשר לקוחותיה ועובדיה הם בגדר קהל שבוי, שיכולתו לעבור למתחרים אחרים הוגבלה משמעותית.</w:t>
      </w:r>
    </w:p>
    <w:p w14:paraId="351CCE50" w14:textId="5E5B84EF" w:rsidR="008B41F6" w:rsidRDefault="00DF1D67" w:rsidP="00DF1D67">
      <w:pPr>
        <w:bidi/>
        <w:spacing w:after="240" w:line="276" w:lineRule="auto"/>
        <w:jc w:val="both"/>
        <w:rPr>
          <w:rFonts w:ascii="David" w:hAnsi="David" w:cs="David"/>
          <w:sz w:val="24"/>
          <w:szCs w:val="24"/>
          <w:rtl/>
        </w:rPr>
      </w:pPr>
      <w:r>
        <w:rPr>
          <w:rFonts w:ascii="David" w:hAnsi="David" w:cs="David" w:hint="cs"/>
          <w:sz w:val="24"/>
          <w:szCs w:val="24"/>
          <w:rtl/>
        </w:rPr>
        <w:t xml:space="preserve">הפגיעה כתוצאה מהתנהלות זו, מגיעה הן לציבור הצרכנים המתמודד עם עלייה ביוקר המחיה, והן בבעלי עסקים קטנים </w:t>
      </w:r>
      <w:r>
        <w:rPr>
          <w:rFonts w:ascii="David" w:hAnsi="David" w:cs="David"/>
          <w:sz w:val="24"/>
          <w:szCs w:val="24"/>
          <w:rtl/>
        </w:rPr>
        <w:t>–</w:t>
      </w:r>
      <w:r>
        <w:rPr>
          <w:rFonts w:ascii="David" w:hAnsi="David" w:cs="David" w:hint="cs"/>
          <w:sz w:val="24"/>
          <w:szCs w:val="24"/>
          <w:rtl/>
        </w:rPr>
        <w:t xml:space="preserve"> עצמאים </w:t>
      </w:r>
      <w:proofErr w:type="spellStart"/>
      <w:r>
        <w:rPr>
          <w:rFonts w:ascii="David" w:hAnsi="David" w:cs="David" w:hint="cs"/>
          <w:sz w:val="24"/>
          <w:szCs w:val="24"/>
          <w:rtl/>
        </w:rPr>
        <w:t>ופרילנסרים</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אשר נדחקו על ידי הפלטפורמה אל מחוץ לשוק או לחילופין, נאלצו להצטרף אליה תוך תשלום עמלה גבוהה (כך לדוגמה, </w:t>
      </w:r>
      <w:r w:rsidR="00947E8B">
        <w:rPr>
          <w:rFonts w:ascii="David" w:hAnsi="David" w:cs="David" w:hint="cs"/>
          <w:sz w:val="24"/>
          <w:szCs w:val="24"/>
          <w:rtl/>
        </w:rPr>
        <w:t xml:space="preserve">כאשר </w:t>
      </w:r>
      <w:r w:rsidR="00947E8B" w:rsidRPr="00843CD1">
        <w:rPr>
          <w:rFonts w:ascii="David" w:hAnsi="David" w:cs="David"/>
          <w:sz w:val="24"/>
          <w:szCs w:val="24"/>
        </w:rPr>
        <w:t>Uber</w:t>
      </w:r>
      <w:r w:rsidR="00947E8B" w:rsidRPr="00843CD1">
        <w:rPr>
          <w:rFonts w:ascii="David" w:hAnsi="David" w:cs="David" w:hint="cs"/>
          <w:sz w:val="24"/>
          <w:szCs w:val="24"/>
          <w:rtl/>
        </w:rPr>
        <w:t xml:space="preserve"> מתחילה פעילות באזור גאוגרפי חדש, לרוב תעריפי הנסיעות אותם היא מציעה הם נמוכים ומשתלמים ללקוח, ו</w:t>
      </w:r>
      <w:r w:rsidRPr="00843CD1">
        <w:rPr>
          <w:rFonts w:ascii="David" w:hAnsi="David" w:cs="David" w:hint="cs"/>
          <w:sz w:val="24"/>
          <w:szCs w:val="24"/>
          <w:rtl/>
        </w:rPr>
        <w:t xml:space="preserve">כך </w:t>
      </w:r>
      <w:r w:rsidR="00947E8B" w:rsidRPr="00843CD1">
        <w:rPr>
          <w:rFonts w:ascii="David" w:hAnsi="David" w:cs="David" w:hint="cs"/>
          <w:sz w:val="24"/>
          <w:szCs w:val="24"/>
          <w:rtl/>
        </w:rPr>
        <w:t xml:space="preserve">היא דוחקת החוצה שירותי מוניות שפועלים באופן מסורתי. לאחר שאלו סוגרים את עסקיהם בשל חוסר יכולת להתחרות, </w:t>
      </w:r>
      <w:r w:rsidR="00947E8B" w:rsidRPr="00843CD1">
        <w:rPr>
          <w:rFonts w:ascii="David" w:hAnsi="David" w:cs="David"/>
          <w:sz w:val="24"/>
          <w:szCs w:val="24"/>
        </w:rPr>
        <w:t>Uber</w:t>
      </w:r>
      <w:r w:rsidR="00947E8B" w:rsidRPr="00843CD1">
        <w:rPr>
          <w:rFonts w:ascii="David" w:hAnsi="David" w:cs="David" w:hint="cs"/>
          <w:sz w:val="24"/>
          <w:szCs w:val="24"/>
          <w:rtl/>
        </w:rPr>
        <w:t xml:space="preserve"> מעלה את תעריפיה.</w:t>
      </w:r>
      <w:r w:rsidR="0022751D" w:rsidRPr="00843CD1">
        <w:rPr>
          <w:rFonts w:ascii="David" w:hAnsi="David" w:cs="David" w:hint="cs"/>
          <w:sz w:val="24"/>
          <w:szCs w:val="24"/>
          <w:rtl/>
        </w:rPr>
        <w:t xml:space="preserve"> </w:t>
      </w:r>
      <w:r w:rsidRPr="00843CD1">
        <w:rPr>
          <w:rFonts w:ascii="David" w:hAnsi="David" w:cs="David" w:hint="cs"/>
          <w:sz w:val="24"/>
          <w:szCs w:val="24"/>
          <w:rtl/>
        </w:rPr>
        <w:t xml:space="preserve">כיום </w:t>
      </w:r>
      <w:r w:rsidR="00947E8B" w:rsidRPr="00843CD1">
        <w:rPr>
          <w:rFonts w:ascii="David" w:hAnsi="David" w:cs="David"/>
          <w:sz w:val="24"/>
          <w:szCs w:val="24"/>
        </w:rPr>
        <w:t>Uber</w:t>
      </w:r>
      <w:r w:rsidR="00947E8B" w:rsidRPr="00843CD1">
        <w:rPr>
          <w:rFonts w:ascii="David" w:hAnsi="David" w:cs="David" w:hint="cs"/>
          <w:sz w:val="24"/>
          <w:szCs w:val="24"/>
          <w:rtl/>
        </w:rPr>
        <w:t xml:space="preserve"> </w:t>
      </w:r>
      <w:r w:rsidRPr="00843CD1">
        <w:rPr>
          <w:rFonts w:ascii="David" w:hAnsi="David" w:cs="David" w:hint="cs"/>
          <w:sz w:val="24"/>
          <w:szCs w:val="24"/>
          <w:rtl/>
        </w:rPr>
        <w:t xml:space="preserve">שולטת </w:t>
      </w:r>
      <w:r w:rsidR="00947E8B" w:rsidRPr="00843CD1">
        <w:rPr>
          <w:rFonts w:ascii="David" w:hAnsi="David" w:cs="David" w:hint="cs"/>
          <w:sz w:val="24"/>
          <w:szCs w:val="24"/>
          <w:rtl/>
        </w:rPr>
        <w:t>על 68% משוק הנסיעות בארה"ב</w:t>
      </w:r>
      <w:r w:rsidRPr="00843CD1">
        <w:rPr>
          <w:rFonts w:ascii="David" w:hAnsi="David" w:cs="David" w:hint="cs"/>
          <w:sz w:val="24"/>
          <w:szCs w:val="24"/>
          <w:rtl/>
        </w:rPr>
        <w:t>)</w:t>
      </w:r>
      <w:r w:rsidR="00947E8B" w:rsidRPr="00843CD1">
        <w:rPr>
          <w:rFonts w:ascii="David" w:hAnsi="David" w:cs="David" w:hint="cs"/>
          <w:sz w:val="24"/>
          <w:szCs w:val="24"/>
          <w:rtl/>
        </w:rPr>
        <w:t xml:space="preserve">. </w:t>
      </w:r>
    </w:p>
    <w:p w14:paraId="2E5EC3BD" w14:textId="652541F2" w:rsidR="007E7794" w:rsidRPr="00EA65B0" w:rsidRDefault="00D41876" w:rsidP="007B6A0F">
      <w:pPr>
        <w:pStyle w:val="1"/>
        <w:rPr>
          <w:rtl/>
        </w:rPr>
      </w:pPr>
      <w:bookmarkStart w:id="12" w:name="_Toc96428316"/>
      <w:r w:rsidRPr="00BE64FA">
        <w:rPr>
          <w:rtl/>
        </w:rPr>
        <w:t xml:space="preserve">השוואה </w:t>
      </w:r>
      <w:r w:rsidR="00B463CC">
        <w:rPr>
          <w:rFonts w:hint="cs"/>
          <w:rtl/>
        </w:rPr>
        <w:t>בינלאומית</w:t>
      </w:r>
      <w:bookmarkEnd w:id="12"/>
    </w:p>
    <w:p w14:paraId="67175D85" w14:textId="20CEBE10" w:rsidR="001636D4" w:rsidRPr="00B463CC" w:rsidRDefault="001636D4" w:rsidP="007B6A0F">
      <w:pPr>
        <w:pBdr>
          <w:top w:val="single" w:sz="4" w:space="1" w:color="auto"/>
          <w:left w:val="single" w:sz="4" w:space="4" w:color="auto"/>
          <w:bottom w:val="single" w:sz="4" w:space="1" w:color="auto"/>
          <w:right w:val="single" w:sz="4" w:space="4" w:color="auto"/>
        </w:pBdr>
        <w:shd w:val="clear" w:color="auto" w:fill="DEEAF6" w:themeFill="accent1" w:themeFillTint="33"/>
        <w:bidi/>
        <w:spacing w:after="240" w:line="276" w:lineRule="auto"/>
        <w:jc w:val="both"/>
        <w:rPr>
          <w:rFonts w:ascii="David" w:hAnsi="David" w:cs="David"/>
          <w:sz w:val="24"/>
          <w:szCs w:val="24"/>
          <w:rtl/>
        </w:rPr>
      </w:pPr>
      <w:r>
        <w:rPr>
          <w:rFonts w:ascii="David" w:hAnsi="David" w:cs="David" w:hint="cs"/>
          <w:sz w:val="24"/>
          <w:szCs w:val="24"/>
          <w:rtl/>
        </w:rPr>
        <w:t>כניסתן של פלטפורמות דיגיטליות למדינות רבות לוותה בהגדרת הפלטפורמות השונות את עובדיהן כקבלנים עצמאיים</w:t>
      </w:r>
      <w:r w:rsidR="003C0CC3">
        <w:rPr>
          <w:rFonts w:ascii="David" w:hAnsi="David" w:cs="David" w:hint="cs"/>
          <w:sz w:val="24"/>
          <w:szCs w:val="24"/>
          <w:rtl/>
        </w:rPr>
        <w:t xml:space="preserve">. קביעה ראשונית זו, אותגרה משפטית ברחבי העולם, </w:t>
      </w:r>
      <w:r w:rsidR="00B463CC">
        <w:rPr>
          <w:rFonts w:ascii="David" w:hAnsi="David" w:cs="David" w:hint="cs"/>
          <w:sz w:val="24"/>
          <w:szCs w:val="24"/>
          <w:rtl/>
        </w:rPr>
        <w:t>ולוותה בשינויים במוסדות של מדינת הרווחה וברגולציה של שוקי העבודה אשר התמודדו עם בעיות אלו בדרכים שונות</w:t>
      </w:r>
      <w:r w:rsidR="00C01A19">
        <w:rPr>
          <w:rFonts w:ascii="David" w:hAnsi="David" w:cs="David" w:hint="cs"/>
          <w:sz w:val="24"/>
          <w:szCs w:val="24"/>
          <w:rtl/>
        </w:rPr>
        <w:t xml:space="preserve">, והכל במטרה להרחיב את ההגנות החלות על העובדים בפלטפורמה דיגיטלית. </w:t>
      </w:r>
      <w:r w:rsidR="00B463CC">
        <w:rPr>
          <w:rFonts w:ascii="David" w:hAnsi="David" w:cs="David" w:hint="cs"/>
          <w:sz w:val="24"/>
          <w:szCs w:val="24"/>
          <w:rtl/>
        </w:rPr>
        <w:t xml:space="preserve"> </w:t>
      </w:r>
    </w:p>
    <w:p w14:paraId="2F68EE38" w14:textId="44C05AB6" w:rsidR="00174E2D" w:rsidRPr="00B7601C" w:rsidRDefault="00174E2D" w:rsidP="007B6A0F">
      <w:pPr>
        <w:pStyle w:val="2"/>
        <w:rPr>
          <w:rtl/>
        </w:rPr>
      </w:pPr>
      <w:bookmarkStart w:id="13" w:name="_Toc96428317"/>
      <w:r w:rsidRPr="00B7601C">
        <w:rPr>
          <w:rtl/>
        </w:rPr>
        <w:t>בריטניה</w:t>
      </w:r>
      <w:bookmarkEnd w:id="13"/>
    </w:p>
    <w:p w14:paraId="59B1F22E" w14:textId="77777777" w:rsidR="00C01A19" w:rsidRDefault="00571D67" w:rsidP="006301C2">
      <w:pPr>
        <w:pStyle w:val="a3"/>
        <w:numPr>
          <w:ilvl w:val="0"/>
          <w:numId w:val="8"/>
        </w:numPr>
        <w:bidi/>
        <w:spacing w:line="276" w:lineRule="auto"/>
        <w:jc w:val="both"/>
        <w:rPr>
          <w:rFonts w:ascii="David" w:hAnsi="David" w:cs="David"/>
          <w:sz w:val="24"/>
          <w:szCs w:val="24"/>
        </w:rPr>
      </w:pPr>
      <w:r w:rsidRPr="00C01A19">
        <w:rPr>
          <w:rFonts w:ascii="David" w:hAnsi="David" w:cs="David"/>
          <w:sz w:val="24"/>
          <w:szCs w:val="24"/>
          <w:rtl/>
        </w:rPr>
        <w:t>ב</w:t>
      </w:r>
      <w:r w:rsidR="00C01A19" w:rsidRPr="00C01A19">
        <w:rPr>
          <w:rFonts w:ascii="David" w:hAnsi="David" w:cs="David" w:hint="cs"/>
          <w:sz w:val="24"/>
          <w:szCs w:val="24"/>
          <w:rtl/>
        </w:rPr>
        <w:t xml:space="preserve">יום </w:t>
      </w:r>
      <w:r w:rsidRPr="00C01A19">
        <w:rPr>
          <w:rFonts w:ascii="David" w:hAnsi="David" w:cs="David"/>
          <w:sz w:val="24"/>
          <w:szCs w:val="24"/>
          <w:rtl/>
        </w:rPr>
        <w:t xml:space="preserve">19.02.2021 </w:t>
      </w:r>
      <w:r w:rsidR="00C01A19" w:rsidRPr="00C01A19">
        <w:rPr>
          <w:rFonts w:ascii="David" w:hAnsi="David" w:cs="David" w:hint="cs"/>
          <w:sz w:val="24"/>
          <w:szCs w:val="24"/>
          <w:rtl/>
        </w:rPr>
        <w:t xml:space="preserve">פסק </w:t>
      </w:r>
      <w:r w:rsidRPr="00C01A19">
        <w:rPr>
          <w:rFonts w:ascii="David" w:hAnsi="David" w:cs="David"/>
          <w:sz w:val="24"/>
          <w:szCs w:val="24"/>
          <w:rtl/>
        </w:rPr>
        <w:t>בי</w:t>
      </w:r>
      <w:r w:rsidR="00C01A19" w:rsidRPr="00C01A19">
        <w:rPr>
          <w:rFonts w:ascii="David" w:hAnsi="David" w:cs="David" w:hint="cs"/>
          <w:sz w:val="24"/>
          <w:szCs w:val="24"/>
          <w:rtl/>
        </w:rPr>
        <w:t xml:space="preserve">ת הדין </w:t>
      </w:r>
      <w:r w:rsidRPr="00C01A19">
        <w:rPr>
          <w:rFonts w:ascii="David" w:hAnsi="David" w:cs="David"/>
          <w:sz w:val="24"/>
          <w:szCs w:val="24"/>
          <w:rtl/>
        </w:rPr>
        <w:t>הגבוה לצדק של הממלכה המאוח</w:t>
      </w:r>
      <w:r w:rsidR="00C01A19" w:rsidRPr="00C01A19">
        <w:rPr>
          <w:rFonts w:ascii="David" w:hAnsi="David" w:cs="David" w:hint="cs"/>
          <w:sz w:val="24"/>
          <w:szCs w:val="24"/>
          <w:rtl/>
        </w:rPr>
        <w:t>ד</w:t>
      </w:r>
      <w:r w:rsidRPr="00C01A19">
        <w:rPr>
          <w:rFonts w:ascii="David" w:hAnsi="David" w:cs="David"/>
          <w:sz w:val="24"/>
          <w:szCs w:val="24"/>
          <w:rtl/>
        </w:rPr>
        <w:t xml:space="preserve">ת בעתירה של חברת </w:t>
      </w:r>
      <w:r w:rsidRPr="00C01A19">
        <w:rPr>
          <w:rFonts w:ascii="David" w:hAnsi="David" w:cs="David"/>
          <w:sz w:val="24"/>
          <w:szCs w:val="24"/>
        </w:rPr>
        <w:t>Uber</w:t>
      </w:r>
      <w:r w:rsidRPr="00C01A19">
        <w:rPr>
          <w:rFonts w:ascii="David" w:hAnsi="David" w:cs="David"/>
          <w:sz w:val="24"/>
          <w:szCs w:val="24"/>
          <w:rtl/>
        </w:rPr>
        <w:t>, שעסק</w:t>
      </w:r>
      <w:r w:rsidR="00C01A19" w:rsidRPr="00C01A19">
        <w:rPr>
          <w:rFonts w:ascii="David" w:hAnsi="David" w:cs="David" w:hint="cs"/>
          <w:sz w:val="24"/>
          <w:szCs w:val="24"/>
          <w:rtl/>
        </w:rPr>
        <w:t>ה</w:t>
      </w:r>
      <w:r w:rsidRPr="00C01A19">
        <w:rPr>
          <w:rFonts w:ascii="David" w:hAnsi="David" w:cs="David"/>
          <w:sz w:val="24"/>
          <w:szCs w:val="24"/>
          <w:rtl/>
        </w:rPr>
        <w:t xml:space="preserve"> בשאלת מעמדם החוקי של נהגי החברה. </w:t>
      </w:r>
    </w:p>
    <w:p w14:paraId="54661616" w14:textId="0F5E2702" w:rsidR="00C01A19" w:rsidRDefault="00C01A19" w:rsidP="006301C2">
      <w:pPr>
        <w:pStyle w:val="a3"/>
        <w:numPr>
          <w:ilvl w:val="0"/>
          <w:numId w:val="8"/>
        </w:numPr>
        <w:bidi/>
        <w:spacing w:line="276" w:lineRule="auto"/>
        <w:jc w:val="both"/>
        <w:rPr>
          <w:rFonts w:ascii="David" w:hAnsi="David" w:cs="David"/>
          <w:sz w:val="24"/>
          <w:szCs w:val="24"/>
        </w:rPr>
      </w:pPr>
      <w:r>
        <w:rPr>
          <w:rFonts w:ascii="David" w:hAnsi="David" w:cs="David" w:hint="cs"/>
          <w:sz w:val="24"/>
          <w:szCs w:val="24"/>
          <w:rtl/>
        </w:rPr>
        <w:t xml:space="preserve">ההליך החל בבית הדין לעבודה, אשר קבע </w:t>
      </w:r>
      <w:r w:rsidR="00571D67" w:rsidRPr="00C01A19">
        <w:rPr>
          <w:rFonts w:ascii="David" w:hAnsi="David" w:cs="David"/>
          <w:sz w:val="24"/>
          <w:szCs w:val="24"/>
          <w:rtl/>
        </w:rPr>
        <w:t>כי נהגי החברה ש</w:t>
      </w:r>
      <w:r>
        <w:rPr>
          <w:rFonts w:ascii="David" w:hAnsi="David" w:cs="David" w:hint="cs"/>
          <w:sz w:val="24"/>
          <w:szCs w:val="24"/>
          <w:rtl/>
        </w:rPr>
        <w:t xml:space="preserve">הגישו תביעה בעניין מעמדם, הם למעשה </w:t>
      </w:r>
      <w:r w:rsidR="00571D67" w:rsidRPr="00C01A19">
        <w:rPr>
          <w:rFonts w:ascii="David" w:hAnsi="David" w:cs="David"/>
          <w:sz w:val="24"/>
          <w:szCs w:val="24"/>
          <w:rtl/>
        </w:rPr>
        <w:t>עובדים</w:t>
      </w:r>
      <w:r w:rsidR="007B6A0F">
        <w:rPr>
          <w:rFonts w:ascii="David" w:hAnsi="David" w:cs="David" w:hint="cs"/>
          <w:sz w:val="24"/>
          <w:szCs w:val="24"/>
          <w:rtl/>
        </w:rPr>
        <w:t xml:space="preserve"> </w:t>
      </w:r>
      <w:r w:rsidR="00A13333">
        <w:rPr>
          <w:rFonts w:ascii="David" w:hAnsi="David" w:cs="David"/>
          <w:sz w:val="24"/>
          <w:szCs w:val="24"/>
        </w:rPr>
        <w:t>(worker)</w:t>
      </w:r>
      <w:r w:rsidR="00571D67" w:rsidRPr="00C01A19">
        <w:rPr>
          <w:rFonts w:ascii="David" w:hAnsi="David" w:cs="David"/>
          <w:sz w:val="24"/>
          <w:szCs w:val="24"/>
          <w:rtl/>
        </w:rPr>
        <w:t xml:space="preserve">, וזכאים לכלל הזכויות הנובעות מכך. </w:t>
      </w:r>
    </w:p>
    <w:p w14:paraId="4E700137" w14:textId="77777777" w:rsidR="00C01A19" w:rsidRDefault="00571D67" w:rsidP="006301C2">
      <w:pPr>
        <w:pStyle w:val="a3"/>
        <w:numPr>
          <w:ilvl w:val="0"/>
          <w:numId w:val="8"/>
        </w:numPr>
        <w:bidi/>
        <w:spacing w:line="276" w:lineRule="auto"/>
        <w:jc w:val="both"/>
        <w:rPr>
          <w:rFonts w:ascii="David" w:hAnsi="David" w:cs="David"/>
          <w:sz w:val="24"/>
          <w:szCs w:val="24"/>
        </w:rPr>
      </w:pPr>
      <w:r w:rsidRPr="00C01A19">
        <w:rPr>
          <w:rFonts w:ascii="David" w:hAnsi="David" w:cs="David"/>
          <w:sz w:val="24"/>
          <w:szCs w:val="24"/>
        </w:rPr>
        <w:t>Uber</w:t>
      </w:r>
      <w:r w:rsidRPr="00C01A19">
        <w:rPr>
          <w:rFonts w:ascii="David" w:hAnsi="David" w:cs="David"/>
          <w:sz w:val="24"/>
          <w:szCs w:val="24"/>
          <w:rtl/>
        </w:rPr>
        <w:t xml:space="preserve"> ערערה</w:t>
      </w:r>
      <w:r w:rsidR="00C01A19">
        <w:rPr>
          <w:rFonts w:ascii="David" w:hAnsi="David" w:cs="David" w:hint="cs"/>
          <w:sz w:val="24"/>
          <w:szCs w:val="24"/>
          <w:rtl/>
        </w:rPr>
        <w:t xml:space="preserve"> על החלטה זו לבית הדין הגבוה לצדק, ושם נדונה הסוגייה העקרונית של </w:t>
      </w:r>
      <w:r w:rsidRPr="00C01A19">
        <w:rPr>
          <w:rFonts w:ascii="David" w:hAnsi="David" w:cs="David"/>
          <w:sz w:val="24"/>
          <w:szCs w:val="24"/>
          <w:rtl/>
        </w:rPr>
        <w:t xml:space="preserve">מעמדם של נהגי החברה. </w:t>
      </w:r>
    </w:p>
    <w:p w14:paraId="67B6F5F9" w14:textId="1A7E247C" w:rsidR="00C01A19" w:rsidRDefault="00C01A19" w:rsidP="006301C2">
      <w:pPr>
        <w:pStyle w:val="a3"/>
        <w:numPr>
          <w:ilvl w:val="0"/>
          <w:numId w:val="8"/>
        </w:numPr>
        <w:bidi/>
        <w:spacing w:line="276" w:lineRule="auto"/>
        <w:jc w:val="both"/>
        <w:rPr>
          <w:rFonts w:ascii="David" w:hAnsi="David" w:cs="David"/>
          <w:sz w:val="24"/>
          <w:szCs w:val="24"/>
        </w:rPr>
      </w:pPr>
      <w:r>
        <w:rPr>
          <w:rFonts w:ascii="David" w:hAnsi="David" w:cs="David" w:hint="cs"/>
          <w:sz w:val="24"/>
          <w:szCs w:val="24"/>
          <w:rtl/>
        </w:rPr>
        <w:t xml:space="preserve">בית הדין קבע כי אין </w:t>
      </w:r>
      <w:r w:rsidR="00571D67" w:rsidRPr="00C01A19">
        <w:rPr>
          <w:rFonts w:ascii="David" w:hAnsi="David" w:cs="David"/>
          <w:sz w:val="24"/>
          <w:szCs w:val="24"/>
          <w:rtl/>
        </w:rPr>
        <w:t xml:space="preserve">לראות בנהגים כקבלנים עצמאים </w:t>
      </w:r>
      <w:r>
        <w:rPr>
          <w:rFonts w:ascii="David" w:hAnsi="David" w:cs="David" w:hint="cs"/>
          <w:sz w:val="24"/>
          <w:szCs w:val="24"/>
          <w:rtl/>
        </w:rPr>
        <w:t xml:space="preserve">רק </w:t>
      </w:r>
      <w:r w:rsidR="00571D67" w:rsidRPr="00C01A19">
        <w:rPr>
          <w:rFonts w:ascii="David" w:hAnsi="David" w:cs="David"/>
          <w:sz w:val="24"/>
          <w:szCs w:val="24"/>
          <w:rtl/>
        </w:rPr>
        <w:t xml:space="preserve">מכיוון </w:t>
      </w:r>
      <w:r w:rsidR="000F5CCC" w:rsidRPr="00C01A19">
        <w:rPr>
          <w:rFonts w:ascii="David" w:hAnsi="David" w:cs="David"/>
          <w:sz w:val="24"/>
          <w:szCs w:val="24"/>
          <w:rtl/>
        </w:rPr>
        <w:t>שהסכימו להיות</w:t>
      </w:r>
      <w:r w:rsidR="00571D67" w:rsidRPr="00C01A19">
        <w:rPr>
          <w:rFonts w:ascii="David" w:hAnsi="David" w:cs="David"/>
          <w:sz w:val="24"/>
          <w:szCs w:val="24"/>
          <w:rtl/>
        </w:rPr>
        <w:t xml:space="preserve"> מוגדרים ככאלו</w:t>
      </w:r>
      <w:r>
        <w:rPr>
          <w:rFonts w:ascii="David" w:hAnsi="David" w:cs="David" w:hint="cs"/>
          <w:sz w:val="24"/>
          <w:szCs w:val="24"/>
          <w:rtl/>
        </w:rPr>
        <w:t>, ו</w:t>
      </w:r>
      <w:r w:rsidR="00571D67" w:rsidRPr="00C01A19">
        <w:rPr>
          <w:rFonts w:ascii="David" w:hAnsi="David" w:cs="David"/>
          <w:sz w:val="24"/>
          <w:szCs w:val="24"/>
          <w:rtl/>
        </w:rPr>
        <w:t xml:space="preserve">כי השאלה הרלוונטית אינה החוזה </w:t>
      </w:r>
      <w:r>
        <w:rPr>
          <w:rFonts w:ascii="David" w:hAnsi="David" w:cs="David" w:hint="cs"/>
          <w:sz w:val="24"/>
          <w:szCs w:val="24"/>
          <w:rtl/>
        </w:rPr>
        <w:t xml:space="preserve">לפיו </w:t>
      </w:r>
      <w:r w:rsidR="00571D67" w:rsidRPr="00C01A19">
        <w:rPr>
          <w:rFonts w:ascii="David" w:hAnsi="David" w:cs="David"/>
          <w:sz w:val="24"/>
          <w:szCs w:val="24"/>
          <w:rtl/>
        </w:rPr>
        <w:t xml:space="preserve">מועסקים העובדים, אלא </w:t>
      </w:r>
      <w:r w:rsidRPr="00C01A19">
        <w:rPr>
          <w:rFonts w:ascii="David" w:hAnsi="David" w:cs="David"/>
          <w:sz w:val="24"/>
          <w:szCs w:val="24"/>
          <w:rtl/>
        </w:rPr>
        <w:t>מידת ואופי היחסים בין הנהגים לבין החברה, והאם הם מהווים תלות כלכלית</w:t>
      </w:r>
      <w:r>
        <w:rPr>
          <w:rFonts w:ascii="David" w:hAnsi="David" w:cs="David" w:hint="cs"/>
          <w:sz w:val="24"/>
          <w:szCs w:val="24"/>
          <w:rtl/>
        </w:rPr>
        <w:t xml:space="preserve">. </w:t>
      </w:r>
    </w:p>
    <w:p w14:paraId="6787ABCA" w14:textId="472814E8" w:rsidR="00571D67" w:rsidRPr="00C01A19" w:rsidRDefault="00C01A19" w:rsidP="006301C2">
      <w:pPr>
        <w:pStyle w:val="a3"/>
        <w:numPr>
          <w:ilvl w:val="0"/>
          <w:numId w:val="8"/>
        </w:numPr>
        <w:bidi/>
        <w:spacing w:line="276" w:lineRule="auto"/>
        <w:jc w:val="both"/>
        <w:rPr>
          <w:rFonts w:ascii="David" w:hAnsi="David" w:cs="David"/>
          <w:sz w:val="24"/>
          <w:szCs w:val="24"/>
          <w:rtl/>
        </w:rPr>
      </w:pPr>
      <w:r>
        <w:rPr>
          <w:rFonts w:ascii="David" w:hAnsi="David" w:cs="David" w:hint="cs"/>
          <w:sz w:val="24"/>
          <w:szCs w:val="24"/>
          <w:rtl/>
        </w:rPr>
        <w:t xml:space="preserve">לשם כך </w:t>
      </w:r>
      <w:r w:rsidR="00571D67" w:rsidRPr="00C01A19">
        <w:rPr>
          <w:rFonts w:ascii="David" w:hAnsi="David" w:cs="David"/>
          <w:sz w:val="24"/>
          <w:szCs w:val="24"/>
          <w:rtl/>
        </w:rPr>
        <w:t>בחן בית-הדין מספר גורמים:</w:t>
      </w:r>
    </w:p>
    <w:p w14:paraId="5AD64F3B" w14:textId="43577D59" w:rsidR="00571D67" w:rsidRPr="00C01A19" w:rsidRDefault="007B1A5A" w:rsidP="006301C2">
      <w:pPr>
        <w:pStyle w:val="a3"/>
        <w:numPr>
          <w:ilvl w:val="0"/>
          <w:numId w:val="4"/>
        </w:numPr>
        <w:bidi/>
        <w:spacing w:line="276" w:lineRule="auto"/>
        <w:jc w:val="both"/>
        <w:rPr>
          <w:rFonts w:ascii="David" w:hAnsi="David" w:cs="David"/>
          <w:sz w:val="24"/>
          <w:szCs w:val="24"/>
        </w:rPr>
      </w:pPr>
      <w:r>
        <w:rPr>
          <w:rFonts w:ascii="David" w:hAnsi="David" w:cs="David" w:hint="cs"/>
          <w:sz w:val="24"/>
          <w:szCs w:val="24"/>
          <w:rtl/>
        </w:rPr>
        <w:t xml:space="preserve">מי </w:t>
      </w:r>
      <w:r w:rsidRPr="00C01A19">
        <w:rPr>
          <w:rFonts w:ascii="David" w:hAnsi="David" w:cs="David"/>
          <w:sz w:val="24"/>
          <w:szCs w:val="24"/>
          <w:rtl/>
        </w:rPr>
        <w:t>קובע את גובה התערי</w:t>
      </w:r>
      <w:r>
        <w:rPr>
          <w:rFonts w:ascii="David" w:hAnsi="David" w:cs="David" w:hint="cs"/>
          <w:sz w:val="24"/>
          <w:szCs w:val="24"/>
          <w:rtl/>
        </w:rPr>
        <w:t>ף</w:t>
      </w:r>
      <w:r w:rsidRPr="00C01A19">
        <w:rPr>
          <w:rFonts w:ascii="David" w:hAnsi="David" w:cs="David"/>
          <w:sz w:val="24"/>
          <w:szCs w:val="24"/>
          <w:rtl/>
        </w:rPr>
        <w:t xml:space="preserve"> שמשלמים הלקוחות</w:t>
      </w:r>
      <w:r>
        <w:rPr>
          <w:rFonts w:ascii="David" w:hAnsi="David" w:cs="David" w:hint="cs"/>
          <w:sz w:val="24"/>
          <w:szCs w:val="24"/>
          <w:rtl/>
        </w:rPr>
        <w:t>: נמצא שחברת</w:t>
      </w:r>
      <w:r>
        <w:rPr>
          <w:rFonts w:ascii="David" w:hAnsi="David" w:cs="David"/>
          <w:sz w:val="24"/>
          <w:szCs w:val="24"/>
        </w:rPr>
        <w:t xml:space="preserve">Uber </w:t>
      </w:r>
      <w:r w:rsidR="000F5CCC" w:rsidRPr="00C01A19">
        <w:rPr>
          <w:rFonts w:ascii="David" w:hAnsi="David" w:cs="David"/>
          <w:sz w:val="24"/>
          <w:szCs w:val="24"/>
          <w:rtl/>
        </w:rPr>
        <w:t xml:space="preserve"> ק</w:t>
      </w:r>
      <w:r>
        <w:rPr>
          <w:rFonts w:ascii="David" w:hAnsi="David" w:cs="David" w:hint="cs"/>
          <w:sz w:val="24"/>
          <w:szCs w:val="24"/>
          <w:rtl/>
        </w:rPr>
        <w:t xml:space="preserve">בעה </w:t>
      </w:r>
      <w:r w:rsidR="000F5CCC" w:rsidRPr="00C01A19">
        <w:rPr>
          <w:rFonts w:ascii="David" w:hAnsi="David" w:cs="David"/>
          <w:sz w:val="24"/>
          <w:szCs w:val="24"/>
          <w:rtl/>
        </w:rPr>
        <w:t>את גובה התעריף שנגבה מהלקוח בעצמה, ללא יכולת של הנהג להשפיע.</w:t>
      </w:r>
    </w:p>
    <w:p w14:paraId="6AAA6505" w14:textId="6825A87A" w:rsidR="000F5CCC" w:rsidRPr="00B7601C" w:rsidRDefault="000F5CCC" w:rsidP="006301C2">
      <w:pPr>
        <w:pStyle w:val="a3"/>
        <w:numPr>
          <w:ilvl w:val="0"/>
          <w:numId w:val="4"/>
        </w:numPr>
        <w:bidi/>
        <w:spacing w:line="276" w:lineRule="auto"/>
        <w:jc w:val="both"/>
        <w:rPr>
          <w:rFonts w:ascii="David" w:hAnsi="David" w:cs="David"/>
          <w:sz w:val="24"/>
          <w:szCs w:val="24"/>
        </w:rPr>
      </w:pPr>
      <w:r w:rsidRPr="00B7601C">
        <w:rPr>
          <w:rFonts w:ascii="David" w:hAnsi="David" w:cs="David"/>
          <w:sz w:val="24"/>
          <w:szCs w:val="24"/>
          <w:rtl/>
        </w:rPr>
        <w:t>מי מנסח את החוזה בו מפורטים תנאי ודרישות העבודה</w:t>
      </w:r>
      <w:r w:rsidR="007B1A5A">
        <w:rPr>
          <w:rFonts w:ascii="David" w:hAnsi="David" w:cs="David" w:hint="cs"/>
          <w:sz w:val="24"/>
          <w:szCs w:val="24"/>
          <w:rtl/>
        </w:rPr>
        <w:t>: נמצא ש</w:t>
      </w:r>
      <w:r w:rsidR="005769FF" w:rsidRPr="00B7601C">
        <w:rPr>
          <w:rFonts w:ascii="David" w:hAnsi="David" w:cs="David"/>
          <w:sz w:val="24"/>
          <w:szCs w:val="24"/>
          <w:rtl/>
        </w:rPr>
        <w:t xml:space="preserve">חוזה העבודה </w:t>
      </w:r>
      <w:r w:rsidR="007B1A5A">
        <w:rPr>
          <w:rFonts w:ascii="David" w:hAnsi="David" w:cs="David" w:hint="cs"/>
          <w:sz w:val="24"/>
          <w:szCs w:val="24"/>
          <w:rtl/>
        </w:rPr>
        <w:t xml:space="preserve">נוסח </w:t>
      </w:r>
      <w:r w:rsidR="005769FF" w:rsidRPr="00B7601C">
        <w:rPr>
          <w:rFonts w:ascii="David" w:hAnsi="David" w:cs="David"/>
          <w:sz w:val="24"/>
          <w:szCs w:val="24"/>
          <w:rtl/>
        </w:rPr>
        <w:t>ע</w:t>
      </w:r>
      <w:r w:rsidR="007B1A5A">
        <w:rPr>
          <w:rFonts w:ascii="David" w:hAnsi="David" w:cs="David" w:hint="cs"/>
          <w:sz w:val="24"/>
          <w:szCs w:val="24"/>
          <w:rtl/>
        </w:rPr>
        <w:t xml:space="preserve">ל ידי </w:t>
      </w:r>
      <w:r w:rsidR="005769FF" w:rsidRPr="00B7601C">
        <w:rPr>
          <w:rFonts w:ascii="David" w:hAnsi="David" w:cs="David"/>
          <w:sz w:val="24"/>
          <w:szCs w:val="24"/>
          <w:rtl/>
        </w:rPr>
        <w:t>החברה לבדה, ו</w:t>
      </w:r>
      <w:r w:rsidR="007B1A5A">
        <w:rPr>
          <w:rFonts w:ascii="David" w:hAnsi="David" w:cs="David" w:hint="cs"/>
          <w:sz w:val="24"/>
          <w:szCs w:val="24"/>
          <w:rtl/>
        </w:rPr>
        <w:t xml:space="preserve">היא </w:t>
      </w:r>
      <w:r w:rsidR="005769FF" w:rsidRPr="00B7601C">
        <w:rPr>
          <w:rFonts w:ascii="David" w:hAnsi="David" w:cs="David"/>
          <w:sz w:val="24"/>
          <w:szCs w:val="24"/>
          <w:rtl/>
        </w:rPr>
        <w:t>אינה פתוחה לניה</w:t>
      </w:r>
      <w:r w:rsidR="007B1A5A">
        <w:rPr>
          <w:rFonts w:ascii="David" w:hAnsi="David" w:cs="David" w:hint="cs"/>
          <w:sz w:val="24"/>
          <w:szCs w:val="24"/>
          <w:rtl/>
        </w:rPr>
        <w:t>ו</w:t>
      </w:r>
      <w:r w:rsidR="005769FF" w:rsidRPr="00B7601C">
        <w:rPr>
          <w:rFonts w:ascii="David" w:hAnsi="David" w:cs="David"/>
          <w:sz w:val="24"/>
          <w:szCs w:val="24"/>
          <w:rtl/>
        </w:rPr>
        <w:t>ל מ</w:t>
      </w:r>
      <w:r w:rsidR="007B1A5A">
        <w:rPr>
          <w:rFonts w:ascii="David" w:hAnsi="David" w:cs="David" w:hint="cs"/>
          <w:sz w:val="24"/>
          <w:szCs w:val="24"/>
          <w:rtl/>
        </w:rPr>
        <w:t xml:space="preserve">שא ומתן </w:t>
      </w:r>
      <w:r w:rsidR="005769FF" w:rsidRPr="00B7601C">
        <w:rPr>
          <w:rFonts w:ascii="David" w:hAnsi="David" w:cs="David"/>
          <w:sz w:val="24"/>
          <w:szCs w:val="24"/>
          <w:rtl/>
        </w:rPr>
        <w:t xml:space="preserve">עליו. </w:t>
      </w:r>
    </w:p>
    <w:p w14:paraId="25F261CF" w14:textId="1BB0EC0A" w:rsidR="000F5CCC" w:rsidRPr="00B7601C" w:rsidRDefault="000F5CCC" w:rsidP="006301C2">
      <w:pPr>
        <w:pStyle w:val="a3"/>
        <w:numPr>
          <w:ilvl w:val="0"/>
          <w:numId w:val="4"/>
        </w:numPr>
        <w:bidi/>
        <w:spacing w:line="276" w:lineRule="auto"/>
        <w:jc w:val="both"/>
        <w:rPr>
          <w:rFonts w:ascii="David" w:hAnsi="David" w:cs="David"/>
          <w:sz w:val="24"/>
          <w:szCs w:val="24"/>
        </w:rPr>
      </w:pPr>
      <w:r w:rsidRPr="00B7601C">
        <w:rPr>
          <w:rFonts w:ascii="David" w:hAnsi="David" w:cs="David"/>
          <w:sz w:val="24"/>
          <w:szCs w:val="24"/>
          <w:rtl/>
        </w:rPr>
        <w:t>האם רשאי ה</w:t>
      </w:r>
      <w:r w:rsidR="00171EC1" w:rsidRPr="00B7601C">
        <w:rPr>
          <w:rFonts w:ascii="David" w:hAnsi="David" w:cs="David"/>
          <w:sz w:val="24"/>
          <w:szCs w:val="24"/>
          <w:rtl/>
        </w:rPr>
        <w:t>נהג לדחות או לקבל הצעות עבודה כראות עיניו</w:t>
      </w:r>
      <w:r w:rsidR="007B1A5A">
        <w:rPr>
          <w:rFonts w:ascii="David" w:hAnsi="David" w:cs="David" w:hint="cs"/>
          <w:sz w:val="24"/>
          <w:szCs w:val="24"/>
          <w:rtl/>
        </w:rPr>
        <w:t>:</w:t>
      </w:r>
      <w:r w:rsidR="00171EC1" w:rsidRPr="00B7601C">
        <w:rPr>
          <w:rFonts w:ascii="David" w:hAnsi="David" w:cs="David"/>
          <w:sz w:val="24"/>
          <w:szCs w:val="24"/>
          <w:rtl/>
        </w:rPr>
        <w:t xml:space="preserve"> </w:t>
      </w:r>
      <w:r w:rsidR="007B1A5A">
        <w:rPr>
          <w:rFonts w:ascii="David" w:hAnsi="David" w:cs="David" w:hint="cs"/>
          <w:sz w:val="24"/>
          <w:szCs w:val="24"/>
          <w:rtl/>
        </w:rPr>
        <w:t xml:space="preserve">נמצא שאין הנהג רשאי לסרב לנסיעות ללא הגבלה, שכן לאחר מספר דחיות </w:t>
      </w:r>
      <w:r w:rsidR="00171EC1" w:rsidRPr="00B7601C">
        <w:rPr>
          <w:rFonts w:ascii="David" w:hAnsi="David" w:cs="David"/>
          <w:sz w:val="24"/>
          <w:szCs w:val="24"/>
          <w:rtl/>
        </w:rPr>
        <w:t xml:space="preserve">מנותק </w:t>
      </w:r>
      <w:r w:rsidR="007B1A5A">
        <w:rPr>
          <w:rFonts w:ascii="David" w:hAnsi="David" w:cs="David" w:hint="cs"/>
          <w:sz w:val="24"/>
          <w:szCs w:val="24"/>
          <w:rtl/>
        </w:rPr>
        <w:t xml:space="preserve">הנהג </w:t>
      </w:r>
      <w:r w:rsidR="00171EC1" w:rsidRPr="00B7601C">
        <w:rPr>
          <w:rFonts w:ascii="David" w:hAnsi="David" w:cs="David"/>
          <w:sz w:val="24"/>
          <w:szCs w:val="24"/>
          <w:rtl/>
        </w:rPr>
        <w:t>מהאפליקציה באופן אוטומטי.</w:t>
      </w:r>
    </w:p>
    <w:p w14:paraId="5E9F18BD" w14:textId="593EB622" w:rsidR="00171EC1" w:rsidRPr="00B7601C" w:rsidRDefault="007B1A5A" w:rsidP="006301C2">
      <w:pPr>
        <w:pStyle w:val="a3"/>
        <w:numPr>
          <w:ilvl w:val="0"/>
          <w:numId w:val="4"/>
        </w:numPr>
        <w:bidi/>
        <w:spacing w:line="276" w:lineRule="auto"/>
        <w:jc w:val="both"/>
        <w:rPr>
          <w:rFonts w:ascii="David" w:hAnsi="David" w:cs="David"/>
          <w:sz w:val="24"/>
          <w:szCs w:val="24"/>
        </w:rPr>
      </w:pPr>
      <w:r>
        <w:rPr>
          <w:rFonts w:ascii="David" w:hAnsi="David" w:cs="David" w:hint="cs"/>
          <w:sz w:val="24"/>
          <w:szCs w:val="24"/>
          <w:rtl/>
        </w:rPr>
        <w:t xml:space="preserve">מהי </w:t>
      </w:r>
      <w:r w:rsidR="00171EC1" w:rsidRPr="00B7601C">
        <w:rPr>
          <w:rFonts w:ascii="David" w:hAnsi="David" w:cs="David"/>
          <w:sz w:val="24"/>
          <w:szCs w:val="24"/>
          <w:rtl/>
        </w:rPr>
        <w:t xml:space="preserve">מידת השליטה </w:t>
      </w:r>
      <w:r>
        <w:rPr>
          <w:rFonts w:ascii="David" w:hAnsi="David" w:cs="David" w:hint="cs"/>
          <w:sz w:val="24"/>
          <w:szCs w:val="24"/>
          <w:rtl/>
        </w:rPr>
        <w:t xml:space="preserve">של הפלטפורמה </w:t>
      </w:r>
      <w:r w:rsidR="00171EC1" w:rsidRPr="00B7601C">
        <w:rPr>
          <w:rFonts w:ascii="David" w:hAnsi="David" w:cs="David"/>
          <w:sz w:val="24"/>
          <w:szCs w:val="24"/>
          <w:rtl/>
        </w:rPr>
        <w:t>על אופן ביצוע השירות</w:t>
      </w:r>
      <w:r w:rsidR="00D41876" w:rsidRPr="00B7601C">
        <w:rPr>
          <w:rFonts w:ascii="David" w:hAnsi="David" w:cs="David"/>
          <w:sz w:val="24"/>
          <w:szCs w:val="24"/>
          <w:rtl/>
        </w:rPr>
        <w:t xml:space="preserve">: </w:t>
      </w:r>
      <w:r>
        <w:rPr>
          <w:rFonts w:ascii="David" w:hAnsi="David" w:cs="David" w:hint="cs"/>
          <w:sz w:val="24"/>
          <w:szCs w:val="24"/>
          <w:rtl/>
        </w:rPr>
        <w:t xml:space="preserve">נמצא שחברת </w:t>
      </w:r>
      <w:r w:rsidR="00171EC1" w:rsidRPr="00B7601C">
        <w:rPr>
          <w:rFonts w:ascii="David" w:hAnsi="David" w:cs="David"/>
          <w:sz w:val="24"/>
          <w:szCs w:val="24"/>
        </w:rPr>
        <w:t>Uber</w:t>
      </w:r>
      <w:r w:rsidR="00171EC1" w:rsidRPr="00B7601C">
        <w:rPr>
          <w:rFonts w:ascii="David" w:hAnsi="David" w:cs="David"/>
          <w:sz w:val="24"/>
          <w:szCs w:val="24"/>
          <w:rtl/>
        </w:rPr>
        <w:t xml:space="preserve"> </w:t>
      </w:r>
      <w:r>
        <w:rPr>
          <w:rFonts w:ascii="David" w:hAnsi="David" w:cs="David" w:hint="cs"/>
          <w:sz w:val="24"/>
          <w:szCs w:val="24"/>
          <w:rtl/>
        </w:rPr>
        <w:t xml:space="preserve">מפעילה </w:t>
      </w:r>
      <w:r w:rsidR="00171EC1" w:rsidRPr="00B7601C">
        <w:rPr>
          <w:rFonts w:ascii="David" w:hAnsi="David" w:cs="David"/>
          <w:sz w:val="24"/>
          <w:szCs w:val="24"/>
          <w:rtl/>
        </w:rPr>
        <w:t xml:space="preserve">מידה רבה של שליטה על אופן ביצוע העבודה עצמו, </w:t>
      </w:r>
      <w:r>
        <w:rPr>
          <w:rFonts w:ascii="David" w:hAnsi="David" w:cs="David" w:hint="cs"/>
          <w:sz w:val="24"/>
          <w:szCs w:val="24"/>
          <w:rtl/>
        </w:rPr>
        <w:t xml:space="preserve">דוגמת פתיחת </w:t>
      </w:r>
      <w:r w:rsidR="00171EC1" w:rsidRPr="00B7601C">
        <w:rPr>
          <w:rFonts w:ascii="David" w:hAnsi="David" w:cs="David"/>
          <w:sz w:val="24"/>
          <w:szCs w:val="24"/>
          <w:rtl/>
        </w:rPr>
        <w:t xml:space="preserve">הליכים משמעתיים לנהגים </w:t>
      </w:r>
      <w:r>
        <w:rPr>
          <w:rFonts w:ascii="David" w:hAnsi="David" w:cs="David" w:hint="cs"/>
          <w:sz w:val="24"/>
          <w:szCs w:val="24"/>
          <w:rtl/>
        </w:rPr>
        <w:t>ה</w:t>
      </w:r>
      <w:r w:rsidR="00171EC1" w:rsidRPr="00B7601C">
        <w:rPr>
          <w:rFonts w:ascii="David" w:hAnsi="David" w:cs="David"/>
          <w:sz w:val="24"/>
          <w:szCs w:val="24"/>
          <w:rtl/>
        </w:rPr>
        <w:t>מקבלים דירוג נמוך.</w:t>
      </w:r>
    </w:p>
    <w:p w14:paraId="188502FF" w14:textId="16F5DDA5" w:rsidR="00171EC1" w:rsidRPr="00B7601C" w:rsidRDefault="007B1A5A" w:rsidP="006301C2">
      <w:pPr>
        <w:pStyle w:val="a3"/>
        <w:numPr>
          <w:ilvl w:val="0"/>
          <w:numId w:val="4"/>
        </w:numPr>
        <w:bidi/>
        <w:spacing w:line="276" w:lineRule="auto"/>
        <w:jc w:val="both"/>
        <w:rPr>
          <w:rFonts w:ascii="David" w:hAnsi="David" w:cs="David"/>
          <w:sz w:val="24"/>
          <w:szCs w:val="24"/>
        </w:rPr>
      </w:pPr>
      <w:r>
        <w:rPr>
          <w:rFonts w:ascii="David" w:hAnsi="David" w:cs="David" w:hint="cs"/>
          <w:sz w:val="24"/>
          <w:szCs w:val="24"/>
          <w:rtl/>
        </w:rPr>
        <w:t xml:space="preserve">מהי מידת היכולת לבנות </w:t>
      </w:r>
      <w:r w:rsidR="00D41876" w:rsidRPr="00B7601C">
        <w:rPr>
          <w:rFonts w:ascii="David" w:hAnsi="David" w:cs="David"/>
          <w:sz w:val="24"/>
          <w:szCs w:val="24"/>
          <w:rtl/>
        </w:rPr>
        <w:t xml:space="preserve">בסיס לקוחות עצמאי: </w:t>
      </w:r>
      <w:r>
        <w:rPr>
          <w:rFonts w:ascii="David" w:hAnsi="David" w:cs="David" w:hint="cs"/>
          <w:sz w:val="24"/>
          <w:szCs w:val="24"/>
          <w:rtl/>
        </w:rPr>
        <w:t>נמצא ש</w:t>
      </w:r>
      <w:r w:rsidR="005769FF" w:rsidRPr="00B7601C">
        <w:rPr>
          <w:rFonts w:ascii="David" w:hAnsi="David" w:cs="David"/>
          <w:sz w:val="24"/>
          <w:szCs w:val="24"/>
          <w:rtl/>
        </w:rPr>
        <w:t>האינטר</w:t>
      </w:r>
      <w:r>
        <w:rPr>
          <w:rFonts w:ascii="David" w:hAnsi="David" w:cs="David" w:hint="cs"/>
          <w:sz w:val="24"/>
          <w:szCs w:val="24"/>
          <w:rtl/>
        </w:rPr>
        <w:t>א</w:t>
      </w:r>
      <w:r w:rsidR="005769FF" w:rsidRPr="00B7601C">
        <w:rPr>
          <w:rFonts w:ascii="David" w:hAnsi="David" w:cs="David"/>
          <w:sz w:val="24"/>
          <w:szCs w:val="24"/>
          <w:rtl/>
        </w:rPr>
        <w:t xml:space="preserve">קציה בין הנהג ללקוח מוגבלת על ידי החברה, </w:t>
      </w:r>
      <w:r>
        <w:rPr>
          <w:rFonts w:ascii="David" w:hAnsi="David" w:cs="David" w:hint="cs"/>
          <w:sz w:val="24"/>
          <w:szCs w:val="24"/>
          <w:rtl/>
        </w:rPr>
        <w:t xml:space="preserve">ולכן </w:t>
      </w:r>
      <w:r w:rsidR="005769FF" w:rsidRPr="00B7601C">
        <w:rPr>
          <w:rFonts w:ascii="David" w:hAnsi="David" w:cs="David"/>
          <w:sz w:val="24"/>
          <w:szCs w:val="24"/>
          <w:rtl/>
        </w:rPr>
        <w:t>הנהג אינו יכול לבנות לעצמו בסיס לקוחות עצמאי.</w:t>
      </w:r>
    </w:p>
    <w:p w14:paraId="41D0BF89" w14:textId="48F98BE1" w:rsidR="00905A1F" w:rsidRPr="007B1A5A" w:rsidRDefault="007B1A5A" w:rsidP="006301C2">
      <w:pPr>
        <w:pStyle w:val="a3"/>
        <w:numPr>
          <w:ilvl w:val="0"/>
          <w:numId w:val="8"/>
        </w:numPr>
        <w:bidi/>
        <w:spacing w:line="276" w:lineRule="auto"/>
        <w:jc w:val="both"/>
        <w:rPr>
          <w:rFonts w:ascii="David" w:hAnsi="David" w:cs="David"/>
          <w:sz w:val="24"/>
          <w:szCs w:val="24"/>
          <w:rtl/>
        </w:rPr>
      </w:pPr>
      <w:r>
        <w:rPr>
          <w:rFonts w:ascii="David" w:hAnsi="David" w:cs="David" w:hint="cs"/>
          <w:sz w:val="24"/>
          <w:szCs w:val="24"/>
          <w:rtl/>
        </w:rPr>
        <w:t>לאור כל האמור, הכריע בין הדין הגבוה לצדק, כי</w:t>
      </w:r>
      <w:r w:rsidR="005769FF" w:rsidRPr="007B1A5A">
        <w:rPr>
          <w:rFonts w:ascii="David" w:hAnsi="David" w:cs="David"/>
          <w:sz w:val="24"/>
          <w:szCs w:val="24"/>
          <w:rtl/>
        </w:rPr>
        <w:t xml:space="preserve"> </w:t>
      </w:r>
      <w:r w:rsidR="005769FF" w:rsidRPr="007B1A5A">
        <w:rPr>
          <w:rFonts w:ascii="David" w:hAnsi="David" w:cs="David"/>
          <w:sz w:val="24"/>
          <w:szCs w:val="24"/>
        </w:rPr>
        <w:t>Uber</w:t>
      </w:r>
      <w:r w:rsidR="005769FF" w:rsidRPr="007B1A5A">
        <w:rPr>
          <w:rFonts w:ascii="David" w:hAnsi="David" w:cs="David"/>
          <w:sz w:val="24"/>
          <w:szCs w:val="24"/>
          <w:rtl/>
        </w:rPr>
        <w:t xml:space="preserve"> היא הגורם החזק, וכי היא מייצרת תלות כלכלית בה בקרב הנהגים, </w:t>
      </w:r>
      <w:r>
        <w:rPr>
          <w:rFonts w:ascii="David" w:hAnsi="David" w:cs="David" w:hint="cs"/>
          <w:sz w:val="24"/>
          <w:szCs w:val="24"/>
          <w:rtl/>
        </w:rPr>
        <w:t xml:space="preserve">ולכן </w:t>
      </w:r>
      <w:r w:rsidR="005769FF" w:rsidRPr="007B1A5A">
        <w:rPr>
          <w:rFonts w:ascii="David" w:hAnsi="David" w:cs="David"/>
          <w:sz w:val="24"/>
          <w:szCs w:val="24"/>
          <w:rtl/>
        </w:rPr>
        <w:t xml:space="preserve">יש להחיל על הנהגים את </w:t>
      </w:r>
      <w:r>
        <w:rPr>
          <w:rFonts w:ascii="David" w:hAnsi="David" w:cs="David" w:hint="cs"/>
          <w:sz w:val="24"/>
          <w:szCs w:val="24"/>
          <w:rtl/>
        </w:rPr>
        <w:t>זכויותיהם כ</w:t>
      </w:r>
      <w:r w:rsidR="005769FF" w:rsidRPr="007B1A5A">
        <w:rPr>
          <w:rFonts w:ascii="David" w:hAnsi="David" w:cs="David"/>
          <w:sz w:val="24"/>
          <w:szCs w:val="24"/>
          <w:rtl/>
        </w:rPr>
        <w:t>עובדים שכירים.</w:t>
      </w:r>
    </w:p>
    <w:p w14:paraId="0050CEE1" w14:textId="77777777" w:rsidR="00174E2D" w:rsidRPr="00B7601C" w:rsidRDefault="00174E2D" w:rsidP="006301C2">
      <w:pPr>
        <w:bidi/>
        <w:spacing w:line="276" w:lineRule="auto"/>
        <w:jc w:val="both"/>
        <w:rPr>
          <w:rFonts w:ascii="David" w:hAnsi="David" w:cs="David"/>
          <w:sz w:val="24"/>
          <w:szCs w:val="24"/>
          <w:rtl/>
        </w:rPr>
      </w:pPr>
    </w:p>
    <w:p w14:paraId="371D34A0" w14:textId="77777777" w:rsidR="00174E2D" w:rsidRPr="00B7601C" w:rsidRDefault="00174E2D" w:rsidP="007B6A0F">
      <w:pPr>
        <w:pStyle w:val="2"/>
        <w:rPr>
          <w:rtl/>
        </w:rPr>
      </w:pPr>
      <w:bookmarkStart w:id="14" w:name="_Toc96428318"/>
      <w:r w:rsidRPr="00B7601C">
        <w:rPr>
          <w:rtl/>
        </w:rPr>
        <w:t>האיחוד האירופי</w:t>
      </w:r>
      <w:bookmarkEnd w:id="14"/>
    </w:p>
    <w:p w14:paraId="49A2E3DB" w14:textId="77777777" w:rsidR="00D86A32" w:rsidRDefault="008D37FE" w:rsidP="006301C2">
      <w:pPr>
        <w:pStyle w:val="a3"/>
        <w:numPr>
          <w:ilvl w:val="0"/>
          <w:numId w:val="9"/>
        </w:numPr>
        <w:bidi/>
        <w:spacing w:after="240" w:line="276" w:lineRule="auto"/>
        <w:jc w:val="both"/>
        <w:rPr>
          <w:rFonts w:ascii="David" w:hAnsi="David" w:cs="David"/>
          <w:sz w:val="24"/>
          <w:szCs w:val="24"/>
        </w:rPr>
      </w:pPr>
      <w:r w:rsidRPr="0092088A">
        <w:rPr>
          <w:rFonts w:ascii="David" w:hAnsi="David" w:cs="David"/>
          <w:sz w:val="24"/>
          <w:szCs w:val="24"/>
          <w:rtl/>
        </w:rPr>
        <w:t>ב</w:t>
      </w:r>
      <w:r w:rsidR="0092088A" w:rsidRPr="0092088A">
        <w:rPr>
          <w:rFonts w:ascii="David" w:hAnsi="David" w:cs="David" w:hint="cs"/>
          <w:sz w:val="24"/>
          <w:szCs w:val="24"/>
          <w:rtl/>
        </w:rPr>
        <w:t xml:space="preserve">יום </w:t>
      </w:r>
      <w:r w:rsidRPr="0092088A">
        <w:rPr>
          <w:rFonts w:ascii="David" w:hAnsi="David" w:cs="David"/>
          <w:sz w:val="24"/>
          <w:szCs w:val="24"/>
          <w:rtl/>
        </w:rPr>
        <w:t xml:space="preserve">09.12.2021 הצהירה הנציבות האירופית (הגוף המבצע של האיחוד האירופי) כי תתמוך ותקדם דירקטיבה שמטרתה הסדרת תנאי העבודה בכלכלת הפלטפורמה. </w:t>
      </w:r>
    </w:p>
    <w:p w14:paraId="341177E3" w14:textId="571258E6" w:rsidR="00D86A32" w:rsidRPr="00004F17" w:rsidRDefault="00004F17" w:rsidP="00D86A32">
      <w:pPr>
        <w:pStyle w:val="a3"/>
        <w:numPr>
          <w:ilvl w:val="0"/>
          <w:numId w:val="9"/>
        </w:numPr>
        <w:bidi/>
        <w:spacing w:after="240" w:line="276" w:lineRule="auto"/>
        <w:jc w:val="both"/>
        <w:rPr>
          <w:rFonts w:ascii="David" w:hAnsi="David" w:cs="David"/>
          <w:sz w:val="24"/>
          <w:szCs w:val="24"/>
        </w:rPr>
      </w:pPr>
      <w:r w:rsidRPr="00004F17">
        <w:rPr>
          <w:rFonts w:ascii="David" w:hAnsi="David" w:cs="David" w:hint="cs"/>
          <w:sz w:val="24"/>
          <w:szCs w:val="24"/>
          <w:rtl/>
        </w:rPr>
        <w:t xml:space="preserve">הדירקטיבה היא תוצר של משא ומתן בין ארגוני מעסיקים, פדרציות של ארגוני עובדים, חברות פלטפורמה ורגולטורים מבריסל. </w:t>
      </w:r>
    </w:p>
    <w:p w14:paraId="20516952" w14:textId="090C331C" w:rsidR="0092088A" w:rsidRDefault="008D37FE" w:rsidP="00D86A32">
      <w:pPr>
        <w:pStyle w:val="a3"/>
        <w:numPr>
          <w:ilvl w:val="0"/>
          <w:numId w:val="9"/>
        </w:numPr>
        <w:bidi/>
        <w:spacing w:after="240" w:line="276" w:lineRule="auto"/>
        <w:jc w:val="both"/>
        <w:rPr>
          <w:rFonts w:ascii="David" w:hAnsi="David" w:cs="David"/>
          <w:sz w:val="24"/>
          <w:szCs w:val="24"/>
        </w:rPr>
      </w:pPr>
      <w:r w:rsidRPr="0092088A">
        <w:rPr>
          <w:rFonts w:ascii="David" w:hAnsi="David" w:cs="David"/>
          <w:sz w:val="24"/>
          <w:szCs w:val="24"/>
          <w:rtl/>
        </w:rPr>
        <w:t xml:space="preserve">הדירקטיבה, באם תתקבל, תהיה בסטטוס של חוק המחייב את כל המדינות החברות. </w:t>
      </w:r>
    </w:p>
    <w:p w14:paraId="7678C261" w14:textId="37F07F53" w:rsidR="008D37FE" w:rsidRPr="0092088A" w:rsidRDefault="008D37FE" w:rsidP="006301C2">
      <w:pPr>
        <w:pStyle w:val="a3"/>
        <w:numPr>
          <w:ilvl w:val="0"/>
          <w:numId w:val="9"/>
        </w:numPr>
        <w:bidi/>
        <w:spacing w:after="240" w:line="276" w:lineRule="auto"/>
        <w:jc w:val="both"/>
        <w:rPr>
          <w:rFonts w:ascii="David" w:hAnsi="David" w:cs="David"/>
          <w:sz w:val="24"/>
          <w:szCs w:val="24"/>
          <w:rtl/>
        </w:rPr>
      </w:pPr>
      <w:r w:rsidRPr="0092088A">
        <w:rPr>
          <w:rFonts w:ascii="David" w:hAnsi="David" w:cs="David"/>
          <w:sz w:val="24"/>
          <w:szCs w:val="24"/>
          <w:rtl/>
        </w:rPr>
        <w:t>הדירקטיבה מציעה להגדיר עבודה בכלכלת הפלטפורמה באופן הבא:</w:t>
      </w:r>
    </w:p>
    <w:p w14:paraId="11C5ECD1" w14:textId="3BEE1CCB" w:rsidR="008D37FE" w:rsidRPr="0092088A" w:rsidRDefault="008D37FE" w:rsidP="006301C2">
      <w:pPr>
        <w:pStyle w:val="a3"/>
        <w:numPr>
          <w:ilvl w:val="0"/>
          <w:numId w:val="2"/>
        </w:numPr>
        <w:bidi/>
        <w:spacing w:after="240" w:line="276" w:lineRule="auto"/>
        <w:jc w:val="both"/>
        <w:rPr>
          <w:rFonts w:ascii="David" w:hAnsi="David" w:cs="David"/>
          <w:sz w:val="24"/>
          <w:szCs w:val="24"/>
        </w:rPr>
      </w:pPr>
      <w:r w:rsidRPr="0092088A">
        <w:rPr>
          <w:rFonts w:ascii="David" w:hAnsi="David" w:cs="David"/>
          <w:sz w:val="24"/>
          <w:szCs w:val="24"/>
          <w:rtl/>
        </w:rPr>
        <w:t>העבודה מסופקת, באופן חלקי או מלא, באופן דיגיטלי (כגון אפליקציה סלולרית).</w:t>
      </w:r>
    </w:p>
    <w:p w14:paraId="711ABEDA" w14:textId="77777777" w:rsidR="008D37FE" w:rsidRPr="00B7601C" w:rsidRDefault="008D37FE" w:rsidP="006301C2">
      <w:pPr>
        <w:pStyle w:val="a3"/>
        <w:numPr>
          <w:ilvl w:val="0"/>
          <w:numId w:val="2"/>
        </w:numPr>
        <w:bidi/>
        <w:spacing w:after="240" w:line="276" w:lineRule="auto"/>
        <w:jc w:val="both"/>
        <w:rPr>
          <w:rFonts w:ascii="David" w:hAnsi="David" w:cs="David"/>
          <w:sz w:val="24"/>
          <w:szCs w:val="24"/>
        </w:rPr>
      </w:pPr>
      <w:r w:rsidRPr="00B7601C">
        <w:rPr>
          <w:rFonts w:ascii="David" w:hAnsi="David" w:cs="David"/>
          <w:sz w:val="24"/>
          <w:szCs w:val="24"/>
          <w:rtl/>
        </w:rPr>
        <w:t>העבודה מבוצעת לבקשת מבקש השירות (צרכן הקצה).</w:t>
      </w:r>
    </w:p>
    <w:p w14:paraId="2A18A27D" w14:textId="77777777" w:rsidR="008D37FE" w:rsidRPr="00B7601C" w:rsidRDefault="008D37FE" w:rsidP="006301C2">
      <w:pPr>
        <w:pStyle w:val="a3"/>
        <w:numPr>
          <w:ilvl w:val="0"/>
          <w:numId w:val="2"/>
        </w:numPr>
        <w:bidi/>
        <w:spacing w:after="240" w:line="276" w:lineRule="auto"/>
        <w:jc w:val="both"/>
        <w:rPr>
          <w:rFonts w:ascii="David" w:hAnsi="David" w:cs="David"/>
          <w:sz w:val="24"/>
          <w:szCs w:val="24"/>
        </w:rPr>
      </w:pPr>
      <w:r w:rsidRPr="00B7601C">
        <w:rPr>
          <w:rFonts w:ascii="David" w:hAnsi="David" w:cs="David"/>
          <w:sz w:val="24"/>
          <w:szCs w:val="24"/>
          <w:rtl/>
        </w:rPr>
        <w:t>העבודה דורשת ארגון של כוח העבודה בידי הפלטפורמה בדיגיטלית.</w:t>
      </w:r>
    </w:p>
    <w:p w14:paraId="41B1D4E8" w14:textId="444106A9" w:rsidR="00B31E8D" w:rsidRDefault="00B31E8D" w:rsidP="006301C2">
      <w:pPr>
        <w:pStyle w:val="a3"/>
        <w:numPr>
          <w:ilvl w:val="0"/>
          <w:numId w:val="9"/>
        </w:numPr>
        <w:bidi/>
        <w:spacing w:after="240" w:line="276" w:lineRule="auto"/>
        <w:jc w:val="both"/>
        <w:rPr>
          <w:rFonts w:ascii="David" w:hAnsi="David" w:cs="David"/>
          <w:sz w:val="24"/>
          <w:szCs w:val="24"/>
        </w:rPr>
      </w:pPr>
      <w:r>
        <w:rPr>
          <w:rFonts w:ascii="David" w:hAnsi="David" w:cs="David" w:hint="cs"/>
          <w:sz w:val="24"/>
          <w:szCs w:val="24"/>
          <w:rtl/>
        </w:rPr>
        <w:t xml:space="preserve">הדירקטיבה קובעת ברירת מחדל לפיה פלטפורמה דיגיטלית ששולטת </w:t>
      </w:r>
      <w:r>
        <w:rPr>
          <w:rFonts w:ascii="David" w:hAnsi="David" w:cs="David"/>
          <w:sz w:val="24"/>
          <w:szCs w:val="24"/>
        </w:rPr>
        <w:t>(control)</w:t>
      </w:r>
      <w:r>
        <w:rPr>
          <w:rFonts w:ascii="David" w:hAnsi="David" w:cs="David" w:hint="cs"/>
          <w:sz w:val="24"/>
          <w:szCs w:val="24"/>
          <w:rtl/>
        </w:rPr>
        <w:t xml:space="preserve"> בביצוע עבודה באמצעות פלטפורמה, תוגדר כמעסיק של יחיד המבצע עבודה כזו, ואותו יחיד יוגדר כעובד של אותה פלטפורמה. ברירת מחדל זו תחול בכל הליך הנוגע לקביעת המעמד של אותו יחיד. </w:t>
      </w:r>
    </w:p>
    <w:p w14:paraId="0E1E6177" w14:textId="2939630E" w:rsidR="008D37FE" w:rsidRPr="0092088A" w:rsidRDefault="00B31E8D" w:rsidP="00B31E8D">
      <w:pPr>
        <w:pStyle w:val="a3"/>
        <w:numPr>
          <w:ilvl w:val="0"/>
          <w:numId w:val="9"/>
        </w:numPr>
        <w:bidi/>
        <w:spacing w:after="240" w:line="276" w:lineRule="auto"/>
        <w:jc w:val="both"/>
        <w:rPr>
          <w:rFonts w:ascii="David" w:hAnsi="David" w:cs="David"/>
          <w:sz w:val="24"/>
          <w:szCs w:val="24"/>
          <w:rtl/>
        </w:rPr>
      </w:pPr>
      <w:r>
        <w:rPr>
          <w:rFonts w:ascii="David" w:hAnsi="David" w:cs="David" w:hint="cs"/>
          <w:sz w:val="24"/>
          <w:szCs w:val="24"/>
          <w:rtl/>
        </w:rPr>
        <w:t xml:space="preserve">לצורך העברת הנטל,  שליטה </w:t>
      </w:r>
      <w:r>
        <w:rPr>
          <w:rFonts w:ascii="David" w:hAnsi="David" w:cs="David"/>
          <w:sz w:val="24"/>
          <w:szCs w:val="24"/>
        </w:rPr>
        <w:t>(control)</w:t>
      </w:r>
      <w:r>
        <w:rPr>
          <w:rFonts w:ascii="David" w:hAnsi="David" w:cs="David" w:hint="cs"/>
          <w:sz w:val="24"/>
          <w:szCs w:val="24"/>
          <w:rtl/>
        </w:rPr>
        <w:t xml:space="preserve"> בביצוע עבודה מוגדרת כעונה על לפחות שתיים מחמש ההגדרות הבאות:</w:t>
      </w:r>
    </w:p>
    <w:p w14:paraId="3E8DD3B8" w14:textId="463823E0" w:rsidR="008D37FE" w:rsidRPr="00B7601C" w:rsidRDefault="00B31E8D" w:rsidP="006301C2">
      <w:pPr>
        <w:pStyle w:val="a3"/>
        <w:numPr>
          <w:ilvl w:val="0"/>
          <w:numId w:val="10"/>
        </w:numPr>
        <w:bidi/>
        <w:spacing w:after="240" w:line="276" w:lineRule="auto"/>
        <w:jc w:val="both"/>
        <w:rPr>
          <w:rFonts w:ascii="David" w:hAnsi="David" w:cs="David"/>
          <w:sz w:val="24"/>
          <w:szCs w:val="24"/>
        </w:rPr>
      </w:pPr>
      <w:r>
        <w:rPr>
          <w:rFonts w:ascii="David" w:hAnsi="David" w:cs="David" w:hint="cs"/>
          <w:sz w:val="24"/>
          <w:szCs w:val="24"/>
          <w:rtl/>
        </w:rPr>
        <w:t>הפלטפורמה קובעת את גובה התשלום או שולטת ברף העליון של תשלום/ פיצוי כלכלי;</w:t>
      </w:r>
    </w:p>
    <w:p w14:paraId="62000A3D" w14:textId="1042DFFE" w:rsidR="008D37FE" w:rsidRPr="00B7601C" w:rsidRDefault="00B31E8D" w:rsidP="006301C2">
      <w:pPr>
        <w:pStyle w:val="a3"/>
        <w:numPr>
          <w:ilvl w:val="0"/>
          <w:numId w:val="10"/>
        </w:numPr>
        <w:bidi/>
        <w:spacing w:after="240" w:line="276" w:lineRule="auto"/>
        <w:jc w:val="both"/>
        <w:rPr>
          <w:rFonts w:ascii="David" w:hAnsi="David" w:cs="David"/>
          <w:sz w:val="24"/>
          <w:szCs w:val="24"/>
        </w:rPr>
      </w:pPr>
      <w:r>
        <w:rPr>
          <w:rFonts w:ascii="David" w:hAnsi="David" w:cs="David" w:hint="cs"/>
          <w:sz w:val="24"/>
          <w:szCs w:val="24"/>
          <w:rtl/>
        </w:rPr>
        <w:t>הפלטפורמה דורשת שהיחיד המבצע עבודה יכבד כללים ייחודיים ומחייבים הנוגעים לנראות (דוגמת מדים), התנהלות כלפי צרכנים, או ביצוע העבודה;</w:t>
      </w:r>
    </w:p>
    <w:p w14:paraId="3695C28B" w14:textId="7097DCA0" w:rsidR="008D37FE" w:rsidRPr="00B7601C" w:rsidRDefault="00B31E8D" w:rsidP="006301C2">
      <w:pPr>
        <w:pStyle w:val="a3"/>
        <w:numPr>
          <w:ilvl w:val="0"/>
          <w:numId w:val="10"/>
        </w:numPr>
        <w:bidi/>
        <w:spacing w:after="240" w:line="276" w:lineRule="auto"/>
        <w:jc w:val="both"/>
        <w:rPr>
          <w:rFonts w:ascii="David" w:hAnsi="David" w:cs="David"/>
          <w:sz w:val="24"/>
          <w:szCs w:val="24"/>
        </w:rPr>
      </w:pPr>
      <w:r>
        <w:rPr>
          <w:rFonts w:ascii="David" w:hAnsi="David" w:cs="David" w:hint="cs"/>
          <w:sz w:val="24"/>
          <w:szCs w:val="24"/>
          <w:rtl/>
        </w:rPr>
        <w:t xml:space="preserve">הפלטפורמה מפקחת על ביצוע העבודה או מוודאת את איכות תוצאות העבודה, לרבות באמצעים אלקטרוניים; </w:t>
      </w:r>
    </w:p>
    <w:p w14:paraId="2A55160E" w14:textId="2ECE4CD6" w:rsidR="008D37FE" w:rsidRPr="00B7601C" w:rsidRDefault="008D37FE" w:rsidP="006301C2">
      <w:pPr>
        <w:pStyle w:val="a3"/>
        <w:numPr>
          <w:ilvl w:val="0"/>
          <w:numId w:val="10"/>
        </w:numPr>
        <w:bidi/>
        <w:spacing w:after="240" w:line="276" w:lineRule="auto"/>
        <w:jc w:val="both"/>
        <w:rPr>
          <w:rFonts w:ascii="David" w:hAnsi="David" w:cs="David"/>
          <w:sz w:val="24"/>
          <w:szCs w:val="24"/>
          <w:rtl/>
        </w:rPr>
      </w:pPr>
      <w:r w:rsidRPr="00B7601C">
        <w:rPr>
          <w:rFonts w:ascii="David" w:hAnsi="David" w:cs="David"/>
          <w:sz w:val="24"/>
          <w:szCs w:val="24"/>
          <w:rtl/>
        </w:rPr>
        <w:t xml:space="preserve">הפלטפורמה מגבילה </w:t>
      </w:r>
      <w:r w:rsidR="00B31E8D">
        <w:rPr>
          <w:rFonts w:ascii="David" w:hAnsi="David" w:cs="David" w:hint="cs"/>
          <w:sz w:val="24"/>
          <w:szCs w:val="24"/>
          <w:rtl/>
        </w:rPr>
        <w:t xml:space="preserve">בפועל </w:t>
      </w:r>
      <w:r w:rsidRPr="00B7601C">
        <w:rPr>
          <w:rFonts w:ascii="David" w:hAnsi="David" w:cs="David"/>
          <w:sz w:val="24"/>
          <w:szCs w:val="24"/>
          <w:rtl/>
        </w:rPr>
        <w:t xml:space="preserve">את החופש של </w:t>
      </w:r>
      <w:r w:rsidR="00B31E8D">
        <w:rPr>
          <w:rFonts w:ascii="David" w:hAnsi="David" w:cs="David" w:hint="cs"/>
          <w:sz w:val="24"/>
          <w:szCs w:val="24"/>
          <w:rtl/>
        </w:rPr>
        <w:t>היחיד</w:t>
      </w:r>
      <w:r w:rsidRPr="00B7601C">
        <w:rPr>
          <w:rFonts w:ascii="David" w:hAnsi="David" w:cs="David"/>
          <w:sz w:val="24"/>
          <w:szCs w:val="24"/>
          <w:rtl/>
        </w:rPr>
        <w:t>, כולל באמצעות סנקציות, לארגן את עבודתו</w:t>
      </w:r>
      <w:r w:rsidR="00B31E8D">
        <w:rPr>
          <w:rFonts w:ascii="David" w:hAnsi="David" w:cs="David" w:hint="cs"/>
          <w:sz w:val="24"/>
          <w:szCs w:val="24"/>
          <w:rtl/>
        </w:rPr>
        <w:t xml:space="preserve"> כראות עיניו</w:t>
      </w:r>
      <w:r w:rsidR="00EE07EA">
        <w:rPr>
          <w:rFonts w:ascii="David" w:hAnsi="David" w:cs="David" w:hint="cs"/>
          <w:sz w:val="24"/>
          <w:szCs w:val="24"/>
          <w:rtl/>
        </w:rPr>
        <w:t xml:space="preserve">. זאת, </w:t>
      </w:r>
      <w:r w:rsidR="00B31E8D">
        <w:rPr>
          <w:rFonts w:ascii="David" w:hAnsi="David" w:cs="David" w:hint="cs"/>
          <w:sz w:val="24"/>
          <w:szCs w:val="24"/>
          <w:rtl/>
        </w:rPr>
        <w:t xml:space="preserve">בייחוד </w:t>
      </w:r>
      <w:r w:rsidRPr="00B7601C">
        <w:rPr>
          <w:rFonts w:ascii="David" w:hAnsi="David" w:cs="David"/>
          <w:sz w:val="24"/>
          <w:szCs w:val="24"/>
          <w:rtl/>
        </w:rPr>
        <w:t>ב</w:t>
      </w:r>
      <w:r w:rsidR="00B31E8D">
        <w:rPr>
          <w:rFonts w:ascii="David" w:hAnsi="David" w:cs="David" w:hint="cs"/>
          <w:sz w:val="24"/>
          <w:szCs w:val="24"/>
          <w:rtl/>
        </w:rPr>
        <w:t>נוגע</w:t>
      </w:r>
      <w:r w:rsidRPr="00B7601C">
        <w:rPr>
          <w:rFonts w:ascii="David" w:hAnsi="David" w:cs="David"/>
          <w:sz w:val="24"/>
          <w:szCs w:val="24"/>
          <w:rtl/>
        </w:rPr>
        <w:t xml:space="preserve"> לשעות העבודה</w:t>
      </w:r>
      <w:r w:rsidR="00EE07EA">
        <w:rPr>
          <w:rFonts w:ascii="David" w:hAnsi="David" w:cs="David" w:hint="cs"/>
          <w:sz w:val="24"/>
          <w:szCs w:val="24"/>
          <w:rtl/>
        </w:rPr>
        <w:t>,</w:t>
      </w:r>
      <w:r w:rsidR="00B31E8D">
        <w:rPr>
          <w:rFonts w:ascii="David" w:hAnsi="David" w:cs="David" w:hint="cs"/>
          <w:sz w:val="24"/>
          <w:szCs w:val="24"/>
          <w:rtl/>
        </w:rPr>
        <w:t xml:space="preserve"> תקופות של </w:t>
      </w:r>
      <w:r w:rsidRPr="00B7601C">
        <w:rPr>
          <w:rFonts w:ascii="David" w:hAnsi="David" w:cs="David"/>
          <w:sz w:val="24"/>
          <w:szCs w:val="24"/>
          <w:rtl/>
        </w:rPr>
        <w:t>היעדרות, שימוש בקבלני משנה</w:t>
      </w:r>
      <w:r w:rsidR="00EE07EA">
        <w:rPr>
          <w:rFonts w:ascii="David" w:hAnsi="David" w:cs="David" w:hint="cs"/>
          <w:sz w:val="24"/>
          <w:szCs w:val="24"/>
          <w:rtl/>
        </w:rPr>
        <w:t xml:space="preserve"> או מחליפים</w:t>
      </w:r>
      <w:r w:rsidRPr="00B7601C">
        <w:rPr>
          <w:rFonts w:ascii="David" w:hAnsi="David" w:cs="David"/>
          <w:sz w:val="24"/>
          <w:szCs w:val="24"/>
          <w:rtl/>
        </w:rPr>
        <w:t>, או סירוב לקבל מטלות</w:t>
      </w:r>
      <w:r w:rsidR="00EE07EA">
        <w:rPr>
          <w:rFonts w:ascii="David" w:hAnsi="David" w:cs="David" w:hint="cs"/>
          <w:sz w:val="24"/>
          <w:szCs w:val="24"/>
          <w:rtl/>
        </w:rPr>
        <w:t>;</w:t>
      </w:r>
    </w:p>
    <w:p w14:paraId="6B356EC7" w14:textId="72A9999A" w:rsidR="0092088A" w:rsidRPr="00FE73C9" w:rsidRDefault="008D37FE" w:rsidP="00FE73C9">
      <w:pPr>
        <w:pStyle w:val="a3"/>
        <w:numPr>
          <w:ilvl w:val="0"/>
          <w:numId w:val="10"/>
        </w:numPr>
        <w:bidi/>
        <w:spacing w:after="240" w:line="276" w:lineRule="auto"/>
        <w:jc w:val="both"/>
        <w:rPr>
          <w:rFonts w:ascii="David" w:hAnsi="David" w:cs="David"/>
          <w:sz w:val="24"/>
          <w:szCs w:val="24"/>
        </w:rPr>
      </w:pPr>
      <w:r w:rsidRPr="00B7601C">
        <w:rPr>
          <w:rFonts w:ascii="David" w:hAnsi="David" w:cs="David"/>
          <w:sz w:val="24"/>
          <w:szCs w:val="24"/>
          <w:rtl/>
        </w:rPr>
        <w:t xml:space="preserve">הפלטפורמה מגבילה </w:t>
      </w:r>
      <w:r w:rsidR="00EE07EA">
        <w:rPr>
          <w:rFonts w:ascii="David" w:hAnsi="David" w:cs="David" w:hint="cs"/>
          <w:sz w:val="24"/>
          <w:szCs w:val="24"/>
          <w:rtl/>
        </w:rPr>
        <w:t xml:space="preserve">בפועל </w:t>
      </w:r>
      <w:r w:rsidRPr="00B7601C">
        <w:rPr>
          <w:rFonts w:ascii="David" w:hAnsi="David" w:cs="David"/>
          <w:sz w:val="24"/>
          <w:szCs w:val="24"/>
          <w:rtl/>
        </w:rPr>
        <w:t xml:space="preserve">את </w:t>
      </w:r>
      <w:r w:rsidR="00EE07EA">
        <w:rPr>
          <w:rFonts w:ascii="David" w:hAnsi="David" w:cs="David" w:hint="cs"/>
          <w:sz w:val="24"/>
          <w:szCs w:val="24"/>
          <w:rtl/>
        </w:rPr>
        <w:t xml:space="preserve">היחיד בבנייה של מאגר </w:t>
      </w:r>
      <w:r w:rsidRPr="00B7601C">
        <w:rPr>
          <w:rFonts w:ascii="David" w:hAnsi="David" w:cs="David"/>
          <w:sz w:val="24"/>
          <w:szCs w:val="24"/>
          <w:rtl/>
        </w:rPr>
        <w:t xml:space="preserve">קליינטים עצמאי, או </w:t>
      </w:r>
      <w:r w:rsidR="00EE07EA">
        <w:rPr>
          <w:rFonts w:ascii="David" w:hAnsi="David" w:cs="David" w:hint="cs"/>
          <w:sz w:val="24"/>
          <w:szCs w:val="24"/>
          <w:rtl/>
        </w:rPr>
        <w:t xml:space="preserve">בביצוע </w:t>
      </w:r>
      <w:r w:rsidRPr="00B7601C">
        <w:rPr>
          <w:rFonts w:ascii="David" w:hAnsi="David" w:cs="David"/>
          <w:sz w:val="24"/>
          <w:szCs w:val="24"/>
          <w:rtl/>
        </w:rPr>
        <w:t>עבודה עבור צד</w:t>
      </w:r>
      <w:r w:rsidR="00EE07EA">
        <w:rPr>
          <w:rFonts w:ascii="David" w:hAnsi="David" w:cs="David" w:hint="cs"/>
          <w:sz w:val="24"/>
          <w:szCs w:val="24"/>
          <w:rtl/>
        </w:rPr>
        <w:t xml:space="preserve">דים שלישיים. </w:t>
      </w:r>
    </w:p>
    <w:p w14:paraId="1C85C914" w14:textId="7B6BE518" w:rsidR="008D37FE" w:rsidRPr="0092088A" w:rsidRDefault="003F46C4" w:rsidP="00862A5E">
      <w:pPr>
        <w:pStyle w:val="a3"/>
        <w:numPr>
          <w:ilvl w:val="0"/>
          <w:numId w:val="9"/>
        </w:numPr>
        <w:bidi/>
        <w:spacing w:after="240" w:line="276" w:lineRule="auto"/>
        <w:jc w:val="both"/>
        <w:rPr>
          <w:rFonts w:ascii="David" w:hAnsi="David" w:cs="David"/>
          <w:sz w:val="24"/>
          <w:szCs w:val="24"/>
          <w:rtl/>
        </w:rPr>
      </w:pPr>
      <w:r>
        <w:rPr>
          <w:rFonts w:ascii="David" w:hAnsi="David" w:cs="David" w:hint="cs"/>
          <w:sz w:val="24"/>
          <w:szCs w:val="24"/>
          <w:rtl/>
        </w:rPr>
        <w:t xml:space="preserve">נטל ההוכחה כי פלטפורמה השולטת בביצוע העבודה אינה מעסיקה של יחידים העובדים בה, הינו על הפלטפורמה. הליכים לבירור מעמד התעסוקה בפלטפורמה לא יעכבו את הפעלת העברת הנטל. </w:t>
      </w:r>
    </w:p>
    <w:p w14:paraId="537FC3CE" w14:textId="61EDAFD7" w:rsidR="007A35AA" w:rsidRPr="0092088A" w:rsidRDefault="007A35AA" w:rsidP="006301C2">
      <w:pPr>
        <w:pStyle w:val="a3"/>
        <w:numPr>
          <w:ilvl w:val="0"/>
          <w:numId w:val="9"/>
        </w:numPr>
        <w:bidi/>
        <w:spacing w:after="240" w:line="276" w:lineRule="auto"/>
        <w:jc w:val="both"/>
        <w:rPr>
          <w:rFonts w:ascii="David" w:hAnsi="David" w:cs="David"/>
          <w:sz w:val="24"/>
          <w:szCs w:val="24"/>
          <w:rtl/>
        </w:rPr>
      </w:pPr>
      <w:r w:rsidRPr="0092088A">
        <w:rPr>
          <w:rFonts w:ascii="David" w:hAnsi="David" w:cs="David"/>
          <w:sz w:val="24"/>
          <w:szCs w:val="24"/>
          <w:rtl/>
        </w:rPr>
        <w:t>בנוסף לכך, מגדירה הדירקטיבה מספר זכויות נוספות להם זכאים העובדים, במטרה לשמור על זכויותיהם:</w:t>
      </w:r>
    </w:p>
    <w:p w14:paraId="678790DF" w14:textId="77777777" w:rsidR="007A35AA" w:rsidRPr="00B7601C" w:rsidRDefault="007A35AA" w:rsidP="006301C2">
      <w:pPr>
        <w:pStyle w:val="a3"/>
        <w:numPr>
          <w:ilvl w:val="0"/>
          <w:numId w:val="11"/>
        </w:numPr>
        <w:bidi/>
        <w:spacing w:after="240" w:line="276" w:lineRule="auto"/>
        <w:jc w:val="both"/>
        <w:rPr>
          <w:rFonts w:ascii="David" w:hAnsi="David" w:cs="David"/>
          <w:sz w:val="24"/>
          <w:szCs w:val="24"/>
        </w:rPr>
      </w:pPr>
      <w:r w:rsidRPr="00B7601C">
        <w:rPr>
          <w:rFonts w:ascii="David" w:hAnsi="David" w:cs="David"/>
          <w:sz w:val="24"/>
          <w:szCs w:val="24"/>
          <w:rtl/>
        </w:rPr>
        <w:t xml:space="preserve">שקיפות דיגיטלית: במקרים בהם נעשה שימוש במערכות אלגוריתמיות לצורך ניטור ביצועי העובד או קבלת החלטות אוטומטיות המשפיעות על עבודתו, על מידע זה להיות שקוף וזמין לעובד. </w:t>
      </w:r>
      <w:r w:rsidR="006A51C5" w:rsidRPr="00B7601C">
        <w:rPr>
          <w:rFonts w:ascii="David" w:hAnsi="David" w:cs="David"/>
          <w:sz w:val="24"/>
          <w:szCs w:val="24"/>
          <w:rtl/>
        </w:rPr>
        <w:t>בנוסף, הרשויות רשאיות לדרוש מהפלטפורמות להפוך מידע מסוים לזמין לציבור הרחב.</w:t>
      </w:r>
    </w:p>
    <w:p w14:paraId="56CDAF73" w14:textId="77777777" w:rsidR="004D2F6C" w:rsidRPr="00B7601C" w:rsidRDefault="004D2F6C" w:rsidP="006301C2">
      <w:pPr>
        <w:pStyle w:val="a3"/>
        <w:numPr>
          <w:ilvl w:val="0"/>
          <w:numId w:val="11"/>
        </w:numPr>
        <w:bidi/>
        <w:spacing w:after="240" w:line="276" w:lineRule="auto"/>
        <w:jc w:val="both"/>
        <w:rPr>
          <w:rFonts w:ascii="David" w:hAnsi="David" w:cs="David"/>
          <w:sz w:val="24"/>
          <w:szCs w:val="24"/>
        </w:rPr>
      </w:pPr>
      <w:r w:rsidRPr="00B7601C">
        <w:rPr>
          <w:rFonts w:ascii="David" w:hAnsi="David" w:cs="David"/>
          <w:sz w:val="24"/>
          <w:szCs w:val="24"/>
          <w:rtl/>
        </w:rPr>
        <w:t xml:space="preserve">נציגות עובדים: </w:t>
      </w:r>
      <w:r w:rsidR="006A51C5" w:rsidRPr="00B7601C">
        <w:rPr>
          <w:rFonts w:ascii="David" w:hAnsi="David" w:cs="David"/>
          <w:sz w:val="24"/>
          <w:szCs w:val="24"/>
          <w:rtl/>
        </w:rPr>
        <w:t>לארגוני עובדים יהיה תפקיד כנציגי העובדים, שיכולים להתנגד ליוזמות הפלטפורמות להצגת מערכות ניטור דיגיטליות חדשות, או לדרוש מהפלטפורמות לפרסם או להבהיר מידע.</w:t>
      </w:r>
    </w:p>
    <w:p w14:paraId="2BD0B2F5" w14:textId="2C63A8C6" w:rsidR="008D37FE" w:rsidRDefault="006A51C5" w:rsidP="006301C2">
      <w:pPr>
        <w:pStyle w:val="a3"/>
        <w:numPr>
          <w:ilvl w:val="0"/>
          <w:numId w:val="11"/>
        </w:numPr>
        <w:bidi/>
        <w:spacing w:after="240" w:line="276" w:lineRule="auto"/>
        <w:jc w:val="both"/>
        <w:rPr>
          <w:rFonts w:ascii="David" w:hAnsi="David" w:cs="David"/>
          <w:sz w:val="24"/>
          <w:szCs w:val="24"/>
        </w:rPr>
      </w:pPr>
      <w:r w:rsidRPr="00B7601C">
        <w:rPr>
          <w:rFonts w:ascii="David" w:hAnsi="David" w:cs="David"/>
          <w:sz w:val="24"/>
          <w:szCs w:val="24"/>
          <w:rtl/>
        </w:rPr>
        <w:t xml:space="preserve">תקשורת בין עובדים: על הפלטפורמות לאפשר לעובדים ערוצי תקשורת באמצעותם יוכלו ליצור קשר זה עם זה, וכן עם ארגוני עובדים, כאשר נאסר על החברות </w:t>
      </w:r>
      <w:proofErr w:type="spellStart"/>
      <w:r w:rsidRPr="00B7601C">
        <w:rPr>
          <w:rFonts w:ascii="David" w:hAnsi="David" w:cs="David"/>
          <w:sz w:val="24"/>
          <w:szCs w:val="24"/>
          <w:rtl/>
        </w:rPr>
        <w:t>לנטר</w:t>
      </w:r>
      <w:proofErr w:type="spellEnd"/>
      <w:r w:rsidRPr="00B7601C">
        <w:rPr>
          <w:rFonts w:ascii="David" w:hAnsi="David" w:cs="David"/>
          <w:sz w:val="24"/>
          <w:szCs w:val="24"/>
          <w:rtl/>
        </w:rPr>
        <w:t xml:space="preserve"> את התוכן של שיחות אלו.</w:t>
      </w:r>
    </w:p>
    <w:p w14:paraId="064E89E0" w14:textId="623B89A4" w:rsidR="00FE73C9" w:rsidRPr="00FE73C9" w:rsidRDefault="00FE73C9" w:rsidP="00FE73C9">
      <w:pPr>
        <w:pStyle w:val="a3"/>
        <w:numPr>
          <w:ilvl w:val="0"/>
          <w:numId w:val="9"/>
        </w:numPr>
        <w:bidi/>
        <w:spacing w:after="240" w:line="276" w:lineRule="auto"/>
        <w:jc w:val="both"/>
        <w:rPr>
          <w:rFonts w:ascii="David" w:hAnsi="David" w:cs="David"/>
          <w:sz w:val="24"/>
          <w:szCs w:val="24"/>
          <w:rtl/>
        </w:rPr>
      </w:pPr>
      <w:r>
        <w:rPr>
          <w:rFonts w:ascii="David" w:hAnsi="David" w:cs="David" w:hint="cs"/>
          <w:sz w:val="24"/>
          <w:szCs w:val="24"/>
          <w:rtl/>
        </w:rPr>
        <w:t xml:space="preserve">בנוסף לדירקטיבה, וכחלק מאותה הצעת חקיקה, המליצה הנציבות האירופית </w:t>
      </w:r>
      <w:proofErr w:type="spellStart"/>
      <w:r>
        <w:rPr>
          <w:rFonts w:ascii="David" w:hAnsi="David" w:cs="David" w:hint="cs"/>
          <w:sz w:val="24"/>
          <w:szCs w:val="24"/>
          <w:rtl/>
        </w:rPr>
        <w:t>להחריג</w:t>
      </w:r>
      <w:proofErr w:type="spellEnd"/>
      <w:r>
        <w:rPr>
          <w:rFonts w:ascii="David" w:hAnsi="David" w:cs="David" w:hint="cs"/>
          <w:sz w:val="24"/>
          <w:szCs w:val="24"/>
          <w:rtl/>
        </w:rPr>
        <w:t xml:space="preserve"> הסכמים קיבוציים של קבלנים עצמאיים המעסיקים את עצמם, מדיני ההגבלים העסקיים. </w:t>
      </w:r>
    </w:p>
    <w:p w14:paraId="1EFCABD8" w14:textId="77777777" w:rsidR="00DF4446" w:rsidRPr="005A6336" w:rsidRDefault="00DF4446" w:rsidP="008304ED">
      <w:pPr>
        <w:pStyle w:val="2"/>
        <w:rPr>
          <w:rtl/>
        </w:rPr>
      </w:pPr>
      <w:bookmarkStart w:id="15" w:name="_Toc96428319"/>
      <w:r w:rsidRPr="00B7601C">
        <w:rPr>
          <w:rtl/>
        </w:rPr>
        <w:t>ספרד</w:t>
      </w:r>
      <w:bookmarkEnd w:id="15"/>
    </w:p>
    <w:p w14:paraId="5E5932AB" w14:textId="77777777" w:rsidR="00DF4446" w:rsidRPr="00B7601C" w:rsidRDefault="00DF4446" w:rsidP="006301C2">
      <w:pPr>
        <w:bidi/>
        <w:spacing w:after="240" w:line="276" w:lineRule="auto"/>
        <w:jc w:val="both"/>
        <w:rPr>
          <w:rFonts w:ascii="David" w:hAnsi="David" w:cs="David"/>
          <w:sz w:val="24"/>
          <w:szCs w:val="24"/>
          <w:rtl/>
        </w:rPr>
      </w:pPr>
      <w:r w:rsidRPr="00B7601C">
        <w:rPr>
          <w:rFonts w:ascii="David" w:hAnsi="David" w:cs="David"/>
          <w:sz w:val="24"/>
          <w:szCs w:val="24"/>
          <w:rtl/>
        </w:rPr>
        <w:t>בעקבות תביעה של עובד שליחויות בספרד כנגד אפליקציה דרכה היה מועסק כשליח, קיבל בית המשפט העליון הספרדי החלטה, לפיה יש להכיר בעובד כשכיר. נימוקי ההחלטה כוללים את העובדה שהפלטפורמה הדיגיטלית היא זו שקובעת את התנאים למתן השירות שמספק העובד, וכי הפלטפורמה מחזיקה בבעלותה נכסים שהכרחיים לביצוע העבודה, ספציפית – את האפליקציה הסלולרית דרכה מתבצע הקשר בין העובד ללקוח.</w:t>
      </w:r>
    </w:p>
    <w:p w14:paraId="1EF9AE1E" w14:textId="7BD0F3D0" w:rsidR="00DF4446" w:rsidRPr="00B7601C" w:rsidRDefault="00DF4446" w:rsidP="006301C2">
      <w:pPr>
        <w:bidi/>
        <w:spacing w:after="240" w:line="276" w:lineRule="auto"/>
        <w:jc w:val="both"/>
        <w:rPr>
          <w:rFonts w:ascii="David" w:hAnsi="David" w:cs="David"/>
          <w:sz w:val="24"/>
          <w:szCs w:val="24"/>
          <w:rtl/>
        </w:rPr>
      </w:pPr>
      <w:r w:rsidRPr="00B7601C">
        <w:rPr>
          <w:rFonts w:ascii="David" w:hAnsi="David" w:cs="David"/>
          <w:sz w:val="24"/>
          <w:szCs w:val="24"/>
          <w:rtl/>
        </w:rPr>
        <w:t xml:space="preserve">בעקבות פסיקה זו, חוקק בספרד חוק, שנכנס בתוקף במאי 2021, לפיו כלל עובדי פלטפורמות </w:t>
      </w:r>
      <w:r w:rsidR="00D47E1A">
        <w:rPr>
          <w:rFonts w:ascii="David" w:hAnsi="David" w:cs="David" w:hint="cs"/>
          <w:sz w:val="24"/>
          <w:szCs w:val="24"/>
          <w:rtl/>
        </w:rPr>
        <w:t xml:space="preserve">העוסקות במשלוחי </w:t>
      </w:r>
      <w:r w:rsidRPr="00B7601C">
        <w:rPr>
          <w:rFonts w:ascii="David" w:hAnsi="David" w:cs="David"/>
          <w:sz w:val="24"/>
          <w:szCs w:val="24"/>
          <w:rtl/>
        </w:rPr>
        <w:t>מזון דיגיטליות חייבים להיות מועסקים כשכירים, תוך 90 יום מאישור החוק. בנוסף</w:t>
      </w:r>
      <w:r w:rsidR="00D47E1A">
        <w:rPr>
          <w:rFonts w:ascii="David" w:hAnsi="David" w:cs="David" w:hint="cs"/>
          <w:sz w:val="24"/>
          <w:szCs w:val="24"/>
          <w:rtl/>
        </w:rPr>
        <w:t xml:space="preserve">, כולל </w:t>
      </w:r>
      <w:r w:rsidRPr="00B7601C">
        <w:rPr>
          <w:rFonts w:ascii="David" w:hAnsi="David" w:cs="David"/>
          <w:sz w:val="24"/>
          <w:szCs w:val="24"/>
          <w:rtl/>
        </w:rPr>
        <w:t xml:space="preserve">החוק סעיפי שקיפות אלגוריתמית, בדומה לדירקטיבה האירופית. </w:t>
      </w:r>
    </w:p>
    <w:p w14:paraId="6B99648D" w14:textId="09C198DA" w:rsidR="00DF4446" w:rsidRPr="00B7601C" w:rsidRDefault="00D47FC6" w:rsidP="006301C2">
      <w:pPr>
        <w:bidi/>
        <w:spacing w:after="240" w:line="276" w:lineRule="auto"/>
        <w:jc w:val="both"/>
        <w:rPr>
          <w:rFonts w:ascii="David" w:hAnsi="David" w:cs="David"/>
          <w:sz w:val="24"/>
          <w:szCs w:val="24"/>
          <w:rtl/>
        </w:rPr>
      </w:pPr>
      <w:r>
        <w:rPr>
          <w:rFonts w:ascii="David" w:hAnsi="David" w:cs="David" w:hint="cs"/>
          <w:sz w:val="24"/>
          <w:szCs w:val="24"/>
          <w:rtl/>
        </w:rPr>
        <w:t xml:space="preserve">החקיקה הספרדית הביאה </w:t>
      </w:r>
      <w:r w:rsidR="00A13333">
        <w:rPr>
          <w:rFonts w:ascii="David" w:hAnsi="David" w:cs="David" w:hint="cs"/>
          <w:sz w:val="24"/>
          <w:szCs w:val="24"/>
          <w:rtl/>
        </w:rPr>
        <w:t>לכך ש</w:t>
      </w:r>
      <w:r w:rsidR="00DF4446" w:rsidRPr="00B7601C">
        <w:rPr>
          <w:rFonts w:ascii="David" w:hAnsi="David" w:cs="David"/>
          <w:sz w:val="24"/>
          <w:szCs w:val="24"/>
          <w:rtl/>
        </w:rPr>
        <w:t xml:space="preserve">מרבית </w:t>
      </w:r>
      <w:r>
        <w:rPr>
          <w:rFonts w:ascii="David" w:hAnsi="David" w:cs="David" w:hint="cs"/>
          <w:sz w:val="24"/>
          <w:szCs w:val="24"/>
          <w:rtl/>
        </w:rPr>
        <w:t xml:space="preserve">הפלטפורמות הדיגיטליות בתחום משלוחי המזון בספרד </w:t>
      </w:r>
      <w:r w:rsidR="00DF4446" w:rsidRPr="00B7601C">
        <w:rPr>
          <w:rFonts w:ascii="David" w:hAnsi="David" w:cs="David"/>
          <w:sz w:val="24"/>
          <w:szCs w:val="24"/>
          <w:rtl/>
        </w:rPr>
        <w:t xml:space="preserve">עברו להעסקה של שליחיהן באמצעות קבלני-משנה, </w:t>
      </w:r>
      <w:r>
        <w:rPr>
          <w:rFonts w:ascii="David" w:hAnsi="David" w:cs="David" w:hint="cs"/>
          <w:sz w:val="24"/>
          <w:szCs w:val="24"/>
          <w:rtl/>
        </w:rPr>
        <w:t xml:space="preserve">או לחילופין, </w:t>
      </w:r>
      <w:r w:rsidR="00DF4446" w:rsidRPr="00B7601C">
        <w:rPr>
          <w:rFonts w:ascii="David" w:hAnsi="David" w:cs="David"/>
          <w:sz w:val="24"/>
          <w:szCs w:val="24"/>
          <w:rtl/>
        </w:rPr>
        <w:t>הודיעו על הפסקת פעילותן בספרד.</w:t>
      </w:r>
    </w:p>
    <w:p w14:paraId="797B7BBE" w14:textId="77777777" w:rsidR="00174E2D" w:rsidRPr="005A6336" w:rsidRDefault="00174E2D" w:rsidP="007B6A0F">
      <w:pPr>
        <w:pStyle w:val="2"/>
        <w:rPr>
          <w:rtl/>
        </w:rPr>
      </w:pPr>
      <w:bookmarkStart w:id="16" w:name="_Toc96428320"/>
      <w:r w:rsidRPr="00B7601C">
        <w:rPr>
          <w:rtl/>
        </w:rPr>
        <w:t>קליפורניה</w:t>
      </w:r>
      <w:bookmarkEnd w:id="16"/>
    </w:p>
    <w:p w14:paraId="2F16E5E5" w14:textId="77777777" w:rsidR="00D47FC6" w:rsidRDefault="00C03BFD" w:rsidP="006301C2">
      <w:pPr>
        <w:pStyle w:val="a3"/>
        <w:numPr>
          <w:ilvl w:val="0"/>
          <w:numId w:val="12"/>
        </w:numPr>
        <w:bidi/>
        <w:spacing w:line="276" w:lineRule="auto"/>
        <w:jc w:val="both"/>
        <w:rPr>
          <w:rFonts w:ascii="David" w:hAnsi="David" w:cs="David"/>
          <w:sz w:val="24"/>
          <w:szCs w:val="24"/>
        </w:rPr>
      </w:pPr>
      <w:r w:rsidRPr="00711BB3">
        <w:rPr>
          <w:rFonts w:ascii="David" w:hAnsi="David" w:cs="David" w:hint="eastAsia"/>
          <w:sz w:val="24"/>
          <w:szCs w:val="24"/>
          <w:rtl/>
        </w:rPr>
        <w:t>ב</w:t>
      </w:r>
      <w:r w:rsidRPr="00D47FC6">
        <w:rPr>
          <w:rFonts w:ascii="David" w:hAnsi="David" w:cs="David" w:hint="cs"/>
          <w:sz w:val="24"/>
          <w:szCs w:val="24"/>
          <w:rtl/>
        </w:rPr>
        <w:t xml:space="preserve">ספטמבר 2019 אימץ בית הנבחרים של מדינת קליפורניה </w:t>
      </w:r>
      <w:r w:rsidR="00A15274" w:rsidRPr="00D47FC6">
        <w:rPr>
          <w:rFonts w:ascii="David" w:hAnsi="David" w:cs="David" w:hint="cs"/>
          <w:sz w:val="24"/>
          <w:szCs w:val="24"/>
          <w:rtl/>
        </w:rPr>
        <w:t>את ה</w:t>
      </w:r>
      <w:r w:rsidRPr="00D47FC6">
        <w:rPr>
          <w:rFonts w:ascii="David" w:hAnsi="David" w:cs="David" w:hint="cs"/>
          <w:sz w:val="24"/>
          <w:szCs w:val="24"/>
          <w:rtl/>
        </w:rPr>
        <w:t>חוק</w:t>
      </w:r>
      <w:r w:rsidR="00A15274" w:rsidRPr="00D47FC6">
        <w:rPr>
          <w:rFonts w:ascii="David" w:hAnsi="David" w:cs="David" w:hint="cs"/>
          <w:sz w:val="24"/>
          <w:szCs w:val="24"/>
          <w:rtl/>
        </w:rPr>
        <w:t xml:space="preserve"> </w:t>
      </w:r>
      <w:r w:rsidR="00A15274" w:rsidRPr="00D47FC6">
        <w:rPr>
          <w:rFonts w:asciiTheme="minorHAnsi" w:hAnsiTheme="minorHAnsi" w:cs="David"/>
          <w:sz w:val="24"/>
          <w:szCs w:val="24"/>
        </w:rPr>
        <w:t>AB5</w:t>
      </w:r>
      <w:r w:rsidRPr="00D47FC6">
        <w:rPr>
          <w:rFonts w:ascii="David" w:hAnsi="David" w:cs="David" w:hint="cs"/>
          <w:sz w:val="24"/>
          <w:szCs w:val="24"/>
          <w:rtl/>
        </w:rPr>
        <w:t xml:space="preserve"> לפיו ברירת המחדל החוקית</w:t>
      </w:r>
      <w:r w:rsidR="003B35D2" w:rsidRPr="00D47FC6">
        <w:rPr>
          <w:rFonts w:ascii="David" w:hAnsi="David" w:cs="David" w:hint="cs"/>
          <w:sz w:val="24"/>
          <w:szCs w:val="24"/>
          <w:rtl/>
        </w:rPr>
        <w:t xml:space="preserve"> </w:t>
      </w:r>
      <w:r w:rsidR="00D47FC6" w:rsidRPr="00D47FC6">
        <w:rPr>
          <w:rFonts w:ascii="David" w:hAnsi="David" w:cs="David" w:hint="cs"/>
          <w:sz w:val="24"/>
          <w:szCs w:val="24"/>
          <w:rtl/>
        </w:rPr>
        <w:t xml:space="preserve">בסיווג מעמד עובדים תהיה סיווגם </w:t>
      </w:r>
      <w:r w:rsidR="003B35D2" w:rsidRPr="00D47FC6">
        <w:rPr>
          <w:rFonts w:ascii="David" w:hAnsi="David" w:cs="David" w:hint="cs"/>
          <w:sz w:val="24"/>
          <w:szCs w:val="24"/>
          <w:rtl/>
        </w:rPr>
        <w:t>כשכירים, עם כלל הזכויות הנובעות מכך, למעט במקצועות מסוימים, או במקרים חריגים.</w:t>
      </w:r>
    </w:p>
    <w:p w14:paraId="5C090032" w14:textId="6D37090A" w:rsidR="00EB09EF" w:rsidRPr="00D47FC6" w:rsidRDefault="00A15274" w:rsidP="006301C2">
      <w:pPr>
        <w:pStyle w:val="a3"/>
        <w:numPr>
          <w:ilvl w:val="0"/>
          <w:numId w:val="12"/>
        </w:numPr>
        <w:bidi/>
        <w:spacing w:line="276" w:lineRule="auto"/>
        <w:jc w:val="both"/>
        <w:rPr>
          <w:rFonts w:ascii="David" w:hAnsi="David" w:cs="David"/>
          <w:sz w:val="24"/>
          <w:szCs w:val="24"/>
          <w:rtl/>
        </w:rPr>
      </w:pPr>
      <w:r w:rsidRPr="00D47FC6">
        <w:rPr>
          <w:rFonts w:ascii="David" w:hAnsi="David" w:cs="David"/>
          <w:sz w:val="24"/>
          <w:szCs w:val="24"/>
        </w:rPr>
        <w:t>AB5</w:t>
      </w:r>
      <w:r w:rsidR="003B35D2" w:rsidRPr="00D47FC6">
        <w:rPr>
          <w:rFonts w:ascii="David" w:hAnsi="David" w:cs="David" w:hint="cs"/>
          <w:sz w:val="24"/>
          <w:szCs w:val="24"/>
          <w:rtl/>
        </w:rPr>
        <w:t xml:space="preserve"> מרחיב פסיקה של ביהמ"ש העליון של קליפורניה משנת 2018 כך שיחול על כלל העובדים במדינה, למעט שורה של מקצועות שמציין </w:t>
      </w:r>
      <w:r w:rsidRPr="00D47FC6">
        <w:rPr>
          <w:rFonts w:asciiTheme="minorHAnsi" w:hAnsiTheme="minorHAnsi" w:cs="David" w:hint="cs"/>
          <w:sz w:val="24"/>
          <w:szCs w:val="24"/>
          <w:rtl/>
        </w:rPr>
        <w:t>החוק</w:t>
      </w:r>
      <w:r w:rsidR="003B35D2" w:rsidRPr="00D47FC6">
        <w:rPr>
          <w:rFonts w:ascii="David" w:hAnsi="David" w:cs="David" w:hint="cs"/>
          <w:sz w:val="24"/>
          <w:szCs w:val="24"/>
          <w:rtl/>
        </w:rPr>
        <w:t xml:space="preserve"> ובהם רופאים, עו"ד, פסיכולוגים, מהנדסים, ו</w:t>
      </w:r>
      <w:r w:rsidR="00D47FC6">
        <w:rPr>
          <w:rFonts w:ascii="David" w:hAnsi="David" w:cs="David" w:hint="cs"/>
          <w:sz w:val="24"/>
          <w:szCs w:val="24"/>
          <w:rtl/>
        </w:rPr>
        <w:t xml:space="preserve">עוד. החוק </w:t>
      </w:r>
      <w:r w:rsidR="003B35D2" w:rsidRPr="00D47FC6">
        <w:rPr>
          <w:rFonts w:ascii="David" w:hAnsi="David" w:cs="David" w:hint="cs"/>
          <w:sz w:val="24"/>
          <w:szCs w:val="24"/>
          <w:rtl/>
        </w:rPr>
        <w:t xml:space="preserve">קובע כי ברירת המחדל היא </w:t>
      </w:r>
      <w:r w:rsidR="00D47FC6">
        <w:rPr>
          <w:rFonts w:ascii="David" w:hAnsi="David" w:cs="David" w:hint="cs"/>
          <w:sz w:val="24"/>
          <w:szCs w:val="24"/>
          <w:rtl/>
        </w:rPr>
        <w:t xml:space="preserve">כי לכל עובד מוקנות זכויות של עובד כשכיר, </w:t>
      </w:r>
      <w:r w:rsidR="003B35D2" w:rsidRPr="00D47FC6">
        <w:rPr>
          <w:rFonts w:ascii="David" w:hAnsi="David" w:cs="David" w:hint="cs"/>
          <w:sz w:val="24"/>
          <w:szCs w:val="24"/>
          <w:rtl/>
        </w:rPr>
        <w:t>למעט במקרים בהם מצליח להוכיח המעסיק בבי</w:t>
      </w:r>
      <w:r w:rsidR="00D47FC6">
        <w:rPr>
          <w:rFonts w:ascii="David" w:hAnsi="David" w:cs="David" w:hint="cs"/>
          <w:sz w:val="24"/>
          <w:szCs w:val="24"/>
          <w:rtl/>
        </w:rPr>
        <w:t xml:space="preserve">ת הדין </w:t>
      </w:r>
      <w:r w:rsidR="003B35D2" w:rsidRPr="00D47FC6">
        <w:rPr>
          <w:rFonts w:ascii="David" w:hAnsi="David" w:cs="David" w:hint="cs"/>
          <w:sz w:val="24"/>
          <w:szCs w:val="24"/>
          <w:rtl/>
        </w:rPr>
        <w:t>כי חלים 3 התנאים הבאים:</w:t>
      </w:r>
    </w:p>
    <w:p w14:paraId="39EAE2C0" w14:textId="6809620B" w:rsidR="003B35D2" w:rsidRPr="00D47FC6" w:rsidRDefault="003B35D2" w:rsidP="006301C2">
      <w:pPr>
        <w:pStyle w:val="a3"/>
        <w:numPr>
          <w:ilvl w:val="0"/>
          <w:numId w:val="6"/>
        </w:numPr>
        <w:bidi/>
        <w:spacing w:line="276" w:lineRule="auto"/>
        <w:jc w:val="both"/>
        <w:rPr>
          <w:rFonts w:ascii="David" w:hAnsi="David" w:cs="David"/>
          <w:sz w:val="24"/>
          <w:szCs w:val="24"/>
        </w:rPr>
      </w:pPr>
      <w:r w:rsidRPr="00D47FC6">
        <w:rPr>
          <w:rFonts w:ascii="David" w:hAnsi="David" w:cs="David" w:hint="cs"/>
          <w:sz w:val="24"/>
          <w:szCs w:val="24"/>
          <w:rtl/>
        </w:rPr>
        <w:t>העובד רשאי לבצע שירותים ללא הכוונה של המעסיק.</w:t>
      </w:r>
    </w:p>
    <w:p w14:paraId="35FCF20D" w14:textId="053EA325" w:rsidR="003B35D2" w:rsidRDefault="003B35D2" w:rsidP="006301C2">
      <w:pPr>
        <w:pStyle w:val="a3"/>
        <w:numPr>
          <w:ilvl w:val="0"/>
          <w:numId w:val="6"/>
        </w:numPr>
        <w:bidi/>
        <w:spacing w:line="276" w:lineRule="auto"/>
        <w:jc w:val="both"/>
        <w:rPr>
          <w:rFonts w:ascii="David" w:hAnsi="David" w:cs="David"/>
          <w:sz w:val="24"/>
          <w:szCs w:val="24"/>
        </w:rPr>
      </w:pPr>
      <w:r>
        <w:rPr>
          <w:rFonts w:ascii="David" w:hAnsi="David" w:cs="David" w:hint="cs"/>
          <w:sz w:val="24"/>
          <w:szCs w:val="24"/>
          <w:rtl/>
        </w:rPr>
        <w:t xml:space="preserve">העובד מבצע משימות שמחוץ לתחום העיסוק הרגיל של העסק בו </w:t>
      </w:r>
      <w:r w:rsidR="00D47FC6">
        <w:rPr>
          <w:rFonts w:ascii="David" w:hAnsi="David" w:cs="David" w:hint="cs"/>
          <w:sz w:val="24"/>
          <w:szCs w:val="24"/>
          <w:rtl/>
        </w:rPr>
        <w:t xml:space="preserve">הוא </w:t>
      </w:r>
      <w:r>
        <w:rPr>
          <w:rFonts w:ascii="David" w:hAnsi="David" w:cs="David" w:hint="cs"/>
          <w:sz w:val="24"/>
          <w:szCs w:val="24"/>
          <w:rtl/>
        </w:rPr>
        <w:t>מועסק.</w:t>
      </w:r>
    </w:p>
    <w:p w14:paraId="1DD42BF1" w14:textId="7F28A12D" w:rsidR="003B35D2" w:rsidRDefault="003B35D2" w:rsidP="006301C2">
      <w:pPr>
        <w:pStyle w:val="a3"/>
        <w:numPr>
          <w:ilvl w:val="0"/>
          <w:numId w:val="6"/>
        </w:numPr>
        <w:bidi/>
        <w:spacing w:line="276" w:lineRule="auto"/>
        <w:jc w:val="both"/>
        <w:rPr>
          <w:rFonts w:ascii="David" w:hAnsi="David" w:cs="David"/>
          <w:sz w:val="24"/>
          <w:szCs w:val="24"/>
        </w:rPr>
      </w:pPr>
      <w:r>
        <w:rPr>
          <w:rFonts w:ascii="David" w:hAnsi="David" w:cs="David" w:hint="cs"/>
          <w:sz w:val="24"/>
          <w:szCs w:val="24"/>
          <w:rtl/>
        </w:rPr>
        <w:t xml:space="preserve">העובד </w:t>
      </w:r>
      <w:r w:rsidR="007C1117">
        <w:rPr>
          <w:rFonts w:ascii="David" w:hAnsi="David" w:cs="David" w:hint="cs"/>
          <w:sz w:val="24"/>
          <w:szCs w:val="24"/>
          <w:rtl/>
        </w:rPr>
        <w:t xml:space="preserve">מבצע באופן </w:t>
      </w:r>
      <w:r w:rsidR="00992B62">
        <w:rPr>
          <w:rFonts w:ascii="David" w:hAnsi="David" w:cs="David" w:hint="cs"/>
          <w:sz w:val="24"/>
          <w:szCs w:val="24"/>
          <w:rtl/>
        </w:rPr>
        <w:t>סדיר עבודה במסחר, מקצוע או עסק שבוססו באופן עצמאי ובמנותק מהפלטפורמה, שהיא זהה לעבודה שהוא נדרש לבצע במסגרת הפלטפורמה</w:t>
      </w:r>
      <w:r w:rsidR="00DE3A53">
        <w:rPr>
          <w:rFonts w:ascii="David" w:hAnsi="David" w:cs="David" w:hint="cs"/>
          <w:sz w:val="24"/>
          <w:szCs w:val="24"/>
          <w:rtl/>
        </w:rPr>
        <w:t>.</w:t>
      </w:r>
    </w:p>
    <w:p w14:paraId="71150FEA" w14:textId="57B4B5D3" w:rsidR="007C1117" w:rsidRPr="00D47FC6" w:rsidRDefault="007C1117" w:rsidP="006301C2">
      <w:pPr>
        <w:pStyle w:val="a3"/>
        <w:numPr>
          <w:ilvl w:val="0"/>
          <w:numId w:val="12"/>
        </w:numPr>
        <w:bidi/>
        <w:spacing w:line="276" w:lineRule="auto"/>
        <w:jc w:val="both"/>
        <w:rPr>
          <w:rFonts w:asciiTheme="minorHAnsi" w:hAnsiTheme="minorHAnsi" w:cs="David"/>
          <w:sz w:val="24"/>
          <w:szCs w:val="24"/>
          <w:rtl/>
        </w:rPr>
      </w:pPr>
      <w:r w:rsidRPr="00D47FC6">
        <w:rPr>
          <w:rFonts w:ascii="David" w:hAnsi="David" w:cs="David" w:hint="cs"/>
          <w:sz w:val="24"/>
          <w:szCs w:val="24"/>
          <w:rtl/>
        </w:rPr>
        <w:t xml:space="preserve">משמעות </w:t>
      </w:r>
      <w:r w:rsidR="00D47FC6">
        <w:rPr>
          <w:rFonts w:ascii="David" w:hAnsi="David" w:cs="David" w:hint="cs"/>
          <w:sz w:val="24"/>
          <w:szCs w:val="24"/>
          <w:rtl/>
        </w:rPr>
        <w:t xml:space="preserve">החוק </w:t>
      </w:r>
      <w:proofErr w:type="spellStart"/>
      <w:r w:rsidRPr="00D47FC6">
        <w:rPr>
          <w:rFonts w:ascii="David" w:hAnsi="David" w:cs="David" w:hint="cs"/>
          <w:sz w:val="24"/>
          <w:szCs w:val="24"/>
          <w:rtl/>
        </w:rPr>
        <w:t>ה</w:t>
      </w:r>
      <w:r w:rsidR="00D47FC6">
        <w:rPr>
          <w:rFonts w:ascii="David" w:hAnsi="David" w:cs="David" w:hint="cs"/>
          <w:sz w:val="24"/>
          <w:szCs w:val="24"/>
          <w:rtl/>
        </w:rPr>
        <w:t>יתה</w:t>
      </w:r>
      <w:proofErr w:type="spellEnd"/>
      <w:r w:rsidR="00D47FC6">
        <w:rPr>
          <w:rFonts w:ascii="David" w:hAnsi="David" w:cs="David" w:hint="cs"/>
          <w:sz w:val="24"/>
          <w:szCs w:val="24"/>
          <w:rtl/>
        </w:rPr>
        <w:t xml:space="preserve"> </w:t>
      </w:r>
      <w:r w:rsidRPr="00D47FC6">
        <w:rPr>
          <w:rFonts w:ascii="David" w:hAnsi="David" w:cs="David" w:hint="cs"/>
          <w:sz w:val="24"/>
          <w:szCs w:val="24"/>
          <w:rtl/>
        </w:rPr>
        <w:t xml:space="preserve">שמרבית עובדי כלכלת הפלטפורמה, כגון נהגים של </w:t>
      </w:r>
      <w:r w:rsidRPr="00D47FC6">
        <w:rPr>
          <w:rFonts w:asciiTheme="minorHAnsi" w:hAnsiTheme="minorHAnsi" w:cs="David"/>
          <w:sz w:val="24"/>
          <w:szCs w:val="24"/>
        </w:rPr>
        <w:t>Uber</w:t>
      </w:r>
      <w:r w:rsidRPr="00D47FC6">
        <w:rPr>
          <w:rFonts w:asciiTheme="minorHAnsi" w:hAnsiTheme="minorHAnsi" w:cs="David" w:hint="cs"/>
          <w:sz w:val="24"/>
          <w:szCs w:val="24"/>
          <w:rtl/>
        </w:rPr>
        <w:t xml:space="preserve"> ו-</w:t>
      </w:r>
      <w:r w:rsidRPr="00D47FC6">
        <w:rPr>
          <w:rFonts w:asciiTheme="minorHAnsi" w:hAnsiTheme="minorHAnsi" w:cs="David"/>
          <w:sz w:val="24"/>
          <w:szCs w:val="24"/>
        </w:rPr>
        <w:t>Lyft</w:t>
      </w:r>
      <w:r w:rsidRPr="00D47FC6">
        <w:rPr>
          <w:rFonts w:asciiTheme="minorHAnsi" w:hAnsiTheme="minorHAnsi" w:cs="David" w:hint="cs"/>
          <w:sz w:val="24"/>
          <w:szCs w:val="24"/>
          <w:rtl/>
        </w:rPr>
        <w:t xml:space="preserve"> או שליחים של </w:t>
      </w:r>
      <w:proofErr w:type="spellStart"/>
      <w:r w:rsidRPr="00D47FC6">
        <w:rPr>
          <w:rFonts w:asciiTheme="minorHAnsi" w:hAnsiTheme="minorHAnsi" w:cs="David"/>
          <w:sz w:val="24"/>
          <w:szCs w:val="24"/>
        </w:rPr>
        <w:t>DoorDash</w:t>
      </w:r>
      <w:proofErr w:type="spellEnd"/>
      <w:r w:rsidRPr="00D47FC6">
        <w:rPr>
          <w:rFonts w:asciiTheme="minorHAnsi" w:hAnsiTheme="minorHAnsi" w:cs="David" w:hint="cs"/>
          <w:sz w:val="24"/>
          <w:szCs w:val="24"/>
          <w:rtl/>
        </w:rPr>
        <w:t xml:space="preserve">, </w:t>
      </w:r>
      <w:r w:rsidR="00D47FC6">
        <w:rPr>
          <w:rFonts w:asciiTheme="minorHAnsi" w:hAnsiTheme="minorHAnsi" w:cs="David" w:hint="cs"/>
          <w:sz w:val="24"/>
          <w:szCs w:val="24"/>
          <w:rtl/>
        </w:rPr>
        <w:t xml:space="preserve">הוגדרו </w:t>
      </w:r>
      <w:r w:rsidRPr="00D47FC6">
        <w:rPr>
          <w:rFonts w:asciiTheme="minorHAnsi" w:hAnsiTheme="minorHAnsi" w:cs="David" w:hint="cs"/>
          <w:sz w:val="24"/>
          <w:szCs w:val="24"/>
          <w:rtl/>
        </w:rPr>
        <w:t>כשכירים, ו</w:t>
      </w:r>
      <w:r w:rsidR="00D47FC6">
        <w:rPr>
          <w:rFonts w:asciiTheme="minorHAnsi" w:hAnsiTheme="minorHAnsi" w:cs="David" w:hint="cs"/>
          <w:sz w:val="24"/>
          <w:szCs w:val="24"/>
          <w:rtl/>
        </w:rPr>
        <w:t xml:space="preserve">נטל ההוכחה לקביעת מעמדם כעצמאים, הוטל על </w:t>
      </w:r>
      <w:r w:rsidRPr="00D47FC6">
        <w:rPr>
          <w:rFonts w:asciiTheme="minorHAnsi" w:hAnsiTheme="minorHAnsi" w:cs="David" w:hint="cs"/>
          <w:sz w:val="24"/>
          <w:szCs w:val="24"/>
          <w:rtl/>
        </w:rPr>
        <w:t>מעסיקיהם</w:t>
      </w:r>
      <w:r w:rsidR="00D47FC6">
        <w:rPr>
          <w:rFonts w:asciiTheme="minorHAnsi" w:hAnsiTheme="minorHAnsi" w:cs="David" w:hint="cs"/>
          <w:sz w:val="24"/>
          <w:szCs w:val="24"/>
          <w:rtl/>
        </w:rPr>
        <w:t xml:space="preserve">. </w:t>
      </w:r>
    </w:p>
    <w:p w14:paraId="71A57329" w14:textId="170ED8D0" w:rsidR="00F70378" w:rsidRDefault="007C1117" w:rsidP="006301C2">
      <w:pPr>
        <w:pStyle w:val="a3"/>
        <w:numPr>
          <w:ilvl w:val="0"/>
          <w:numId w:val="12"/>
        </w:numPr>
        <w:bidi/>
        <w:spacing w:line="276" w:lineRule="auto"/>
        <w:jc w:val="both"/>
        <w:rPr>
          <w:rFonts w:asciiTheme="minorHAnsi" w:hAnsiTheme="minorHAnsi" w:cs="David"/>
          <w:sz w:val="24"/>
          <w:szCs w:val="24"/>
        </w:rPr>
      </w:pPr>
      <w:r w:rsidRPr="00F70378">
        <w:rPr>
          <w:rFonts w:asciiTheme="minorHAnsi" w:hAnsiTheme="minorHAnsi" w:cs="David" w:hint="cs"/>
          <w:sz w:val="24"/>
          <w:szCs w:val="24"/>
          <w:rtl/>
        </w:rPr>
        <w:t xml:space="preserve">בהמשך לכך, ובעקבות התנגדות של הפלטפורמות הדיגיטליות הגדולות ובראשן </w:t>
      </w:r>
      <w:r w:rsidRPr="00F70378">
        <w:rPr>
          <w:rFonts w:asciiTheme="minorHAnsi" w:hAnsiTheme="minorHAnsi" w:cs="David"/>
          <w:sz w:val="24"/>
          <w:szCs w:val="24"/>
        </w:rPr>
        <w:t>Uber</w:t>
      </w:r>
      <w:r w:rsidRPr="00F70378">
        <w:rPr>
          <w:rFonts w:asciiTheme="minorHAnsi" w:hAnsiTheme="minorHAnsi" w:cs="David" w:hint="cs"/>
          <w:sz w:val="24"/>
          <w:szCs w:val="24"/>
          <w:rtl/>
        </w:rPr>
        <w:t>, הוצג משאל עם</w:t>
      </w:r>
      <w:r w:rsidR="00A15274" w:rsidRPr="00F70378">
        <w:rPr>
          <w:rFonts w:asciiTheme="minorHAnsi" w:hAnsiTheme="minorHAnsi" w:cs="David" w:hint="cs"/>
          <w:sz w:val="24"/>
          <w:szCs w:val="24"/>
          <w:rtl/>
        </w:rPr>
        <w:t xml:space="preserve"> על תיקון לחוק (</w:t>
      </w:r>
      <w:r w:rsidR="00A15274" w:rsidRPr="00F70378">
        <w:rPr>
          <w:rFonts w:asciiTheme="minorHAnsi" w:hAnsiTheme="minorHAnsi" w:cs="David"/>
          <w:sz w:val="24"/>
          <w:szCs w:val="24"/>
        </w:rPr>
        <w:t>Proposition 22</w:t>
      </w:r>
      <w:r w:rsidR="00A15274" w:rsidRPr="00F70378">
        <w:rPr>
          <w:rFonts w:asciiTheme="minorHAnsi" w:hAnsiTheme="minorHAnsi" w:cs="David" w:hint="cs"/>
          <w:sz w:val="24"/>
          <w:szCs w:val="24"/>
          <w:rtl/>
        </w:rPr>
        <w:t xml:space="preserve">) </w:t>
      </w:r>
      <w:proofErr w:type="spellStart"/>
      <w:r w:rsidR="00A15274" w:rsidRPr="00F70378">
        <w:rPr>
          <w:rFonts w:asciiTheme="minorHAnsi" w:hAnsiTheme="minorHAnsi" w:cs="David" w:hint="cs"/>
          <w:sz w:val="24"/>
          <w:szCs w:val="24"/>
          <w:rtl/>
        </w:rPr>
        <w:t>שיחריג</w:t>
      </w:r>
      <w:proofErr w:type="spellEnd"/>
      <w:r w:rsidR="00A15274" w:rsidRPr="00F70378">
        <w:rPr>
          <w:rFonts w:asciiTheme="minorHAnsi" w:hAnsiTheme="minorHAnsi" w:cs="David" w:hint="cs"/>
          <w:sz w:val="24"/>
          <w:szCs w:val="24"/>
          <w:rtl/>
        </w:rPr>
        <w:t xml:space="preserve"> </w:t>
      </w:r>
      <w:r w:rsidRPr="00F70378">
        <w:rPr>
          <w:rFonts w:asciiTheme="minorHAnsi" w:hAnsiTheme="minorHAnsi" w:cs="David" w:hint="cs"/>
          <w:sz w:val="24"/>
          <w:szCs w:val="24"/>
          <w:rtl/>
        </w:rPr>
        <w:t>פלטפורמות דיגיטליות</w:t>
      </w:r>
      <w:r w:rsidR="00090408">
        <w:rPr>
          <w:rFonts w:asciiTheme="minorHAnsi" w:hAnsiTheme="minorHAnsi" w:cs="David" w:hint="cs"/>
          <w:sz w:val="24"/>
          <w:szCs w:val="24"/>
          <w:rtl/>
        </w:rPr>
        <w:t xml:space="preserve"> להסעת נוסעים ומשלוחים</w:t>
      </w:r>
      <w:r w:rsidRPr="00F70378">
        <w:rPr>
          <w:rFonts w:asciiTheme="minorHAnsi" w:hAnsiTheme="minorHAnsi" w:cs="David" w:hint="cs"/>
          <w:sz w:val="24"/>
          <w:szCs w:val="24"/>
          <w:rtl/>
        </w:rPr>
        <w:t xml:space="preserve">, ויקבע כי העובדים בכלכלת הפלטפורמה יוגדרו בסטטוס נפרד מעובדים שכירים שיעניק להם זכויות פחותות. </w:t>
      </w:r>
    </w:p>
    <w:p w14:paraId="3A758D89" w14:textId="51FA1598" w:rsidR="00A15274" w:rsidRPr="002A2B26" w:rsidRDefault="007C1117" w:rsidP="002A2B26">
      <w:pPr>
        <w:pStyle w:val="a3"/>
        <w:numPr>
          <w:ilvl w:val="0"/>
          <w:numId w:val="12"/>
        </w:numPr>
        <w:bidi/>
        <w:spacing w:line="276" w:lineRule="auto"/>
        <w:jc w:val="both"/>
        <w:rPr>
          <w:rFonts w:asciiTheme="minorHAnsi" w:hAnsiTheme="minorHAnsi" w:cs="David"/>
          <w:sz w:val="24"/>
          <w:szCs w:val="24"/>
        </w:rPr>
      </w:pPr>
      <w:r w:rsidRPr="00F70378">
        <w:rPr>
          <w:rFonts w:asciiTheme="minorHAnsi" w:hAnsiTheme="minorHAnsi" w:cs="David" w:hint="cs"/>
          <w:sz w:val="24"/>
          <w:szCs w:val="24"/>
          <w:rtl/>
        </w:rPr>
        <w:t>בנובמבר 2020, לאחר</w:t>
      </w:r>
      <w:r w:rsidR="00A15274" w:rsidRPr="00F70378">
        <w:rPr>
          <w:rFonts w:asciiTheme="minorHAnsi" w:hAnsiTheme="minorHAnsi" w:cs="David" w:hint="cs"/>
          <w:sz w:val="24"/>
          <w:szCs w:val="24"/>
          <w:rtl/>
        </w:rPr>
        <w:t xml:space="preserve"> שניהלו חברות הפלטפורמה קמפיין בעלות של 200$ מיליון </w:t>
      </w:r>
      <w:r w:rsidR="00A15274" w:rsidRPr="00F70378">
        <w:rPr>
          <w:rFonts w:asciiTheme="minorHAnsi" w:hAnsiTheme="minorHAnsi" w:cs="David"/>
          <w:sz w:val="24"/>
          <w:szCs w:val="24"/>
          <w:rtl/>
        </w:rPr>
        <w:t>–</w:t>
      </w:r>
      <w:r w:rsidR="00A15274" w:rsidRPr="00F70378">
        <w:rPr>
          <w:rFonts w:asciiTheme="minorHAnsi" w:hAnsiTheme="minorHAnsi" w:cs="David" w:hint="cs"/>
          <w:sz w:val="24"/>
          <w:szCs w:val="24"/>
          <w:rtl/>
        </w:rPr>
        <w:t xml:space="preserve"> היקר ביותר בתולדות קליפורניה </w:t>
      </w:r>
      <w:r w:rsidR="00A15274" w:rsidRPr="00F70378">
        <w:rPr>
          <w:rFonts w:asciiTheme="minorHAnsi" w:hAnsiTheme="minorHAnsi" w:cs="David"/>
          <w:sz w:val="24"/>
          <w:szCs w:val="24"/>
          <w:rtl/>
        </w:rPr>
        <w:t>–</w:t>
      </w:r>
      <w:r w:rsidR="00A15274" w:rsidRPr="00F70378">
        <w:rPr>
          <w:rFonts w:asciiTheme="minorHAnsi" w:hAnsiTheme="minorHAnsi" w:cs="David" w:hint="cs"/>
          <w:sz w:val="24"/>
          <w:szCs w:val="24"/>
          <w:rtl/>
        </w:rPr>
        <w:t xml:space="preserve"> עבר </w:t>
      </w:r>
      <w:r w:rsidR="00A15274" w:rsidRPr="00F70378">
        <w:rPr>
          <w:rFonts w:asciiTheme="minorHAnsi" w:hAnsiTheme="minorHAnsi" w:cs="David"/>
          <w:sz w:val="24"/>
          <w:szCs w:val="24"/>
        </w:rPr>
        <w:t>Proposition 22</w:t>
      </w:r>
      <w:r w:rsidR="00A15274" w:rsidRPr="00F70378">
        <w:rPr>
          <w:rFonts w:asciiTheme="minorHAnsi" w:hAnsiTheme="minorHAnsi" w:cs="David" w:hint="cs"/>
          <w:sz w:val="24"/>
          <w:szCs w:val="24"/>
          <w:rtl/>
        </w:rPr>
        <w:t xml:space="preserve"> את משאל העם, והתקבל כתיקון לחוק. </w:t>
      </w:r>
    </w:p>
    <w:p w14:paraId="4BACA68E" w14:textId="532B1E4E" w:rsidR="00711BB3" w:rsidRPr="007B6A0F" w:rsidRDefault="00711BB3" w:rsidP="007B6A0F">
      <w:pPr>
        <w:pStyle w:val="2"/>
        <w:rPr>
          <w:rtl/>
        </w:rPr>
      </w:pPr>
      <w:bookmarkStart w:id="17" w:name="_Toc96428321"/>
      <w:r w:rsidRPr="007B6A0F">
        <w:rPr>
          <w:rFonts w:hint="cs"/>
          <w:rtl/>
        </w:rPr>
        <w:t>אוסטרליה</w:t>
      </w:r>
      <w:bookmarkEnd w:id="17"/>
    </w:p>
    <w:p w14:paraId="50E7234B" w14:textId="733EADC0" w:rsidR="00822C97" w:rsidRPr="00822C97" w:rsidRDefault="00822C97" w:rsidP="006301C2">
      <w:pPr>
        <w:pStyle w:val="a3"/>
        <w:numPr>
          <w:ilvl w:val="0"/>
          <w:numId w:val="16"/>
        </w:numPr>
        <w:bidi/>
        <w:spacing w:after="240" w:line="276" w:lineRule="auto"/>
        <w:jc w:val="both"/>
        <w:rPr>
          <w:rFonts w:asciiTheme="minorHAnsi" w:hAnsiTheme="minorHAnsi" w:cs="David"/>
          <w:sz w:val="24"/>
          <w:szCs w:val="24"/>
        </w:rPr>
      </w:pPr>
      <w:r w:rsidRPr="00822C97">
        <w:rPr>
          <w:rFonts w:asciiTheme="minorHAnsi" w:hAnsiTheme="minorHAnsi" w:cs="David" w:hint="cs"/>
          <w:sz w:val="24"/>
          <w:szCs w:val="24"/>
          <w:rtl/>
        </w:rPr>
        <w:t xml:space="preserve">שלוש מדינות בהן גרים מעל 70% מאוכלוסיית אוסטרליה, פועלות על מנת להדק את הסטנדרטים התעסוקתיים מול חברות הפלטפורמה שעובדות בשטחן. </w:t>
      </w:r>
    </w:p>
    <w:p w14:paraId="78EDBAFB" w14:textId="3803F1BB" w:rsidR="00711BB3" w:rsidRDefault="00822C97" w:rsidP="006301C2">
      <w:pPr>
        <w:pStyle w:val="a3"/>
        <w:numPr>
          <w:ilvl w:val="0"/>
          <w:numId w:val="16"/>
        </w:numPr>
        <w:bidi/>
        <w:spacing w:after="240" w:line="276" w:lineRule="auto"/>
        <w:jc w:val="both"/>
        <w:rPr>
          <w:rFonts w:asciiTheme="minorHAnsi" w:hAnsiTheme="minorHAnsi" w:cs="David"/>
          <w:sz w:val="24"/>
          <w:szCs w:val="24"/>
        </w:rPr>
      </w:pPr>
      <w:r>
        <w:rPr>
          <w:rFonts w:asciiTheme="minorHAnsi" w:hAnsiTheme="minorHAnsi" w:cs="David" w:hint="cs"/>
          <w:sz w:val="24"/>
          <w:szCs w:val="24"/>
          <w:rtl/>
        </w:rPr>
        <w:t xml:space="preserve">המדינות אימצו </w:t>
      </w:r>
      <w:r w:rsidRPr="00822C97">
        <w:rPr>
          <w:rFonts w:asciiTheme="minorHAnsi" w:hAnsiTheme="minorHAnsi" w:cs="David" w:hint="cs"/>
          <w:sz w:val="24"/>
          <w:szCs w:val="24"/>
          <w:rtl/>
        </w:rPr>
        <w:t xml:space="preserve">תקנות </w:t>
      </w:r>
      <w:r>
        <w:rPr>
          <w:rFonts w:asciiTheme="minorHAnsi" w:hAnsiTheme="minorHAnsi" w:cs="David" w:hint="cs"/>
          <w:sz w:val="24"/>
          <w:szCs w:val="24"/>
          <w:rtl/>
        </w:rPr>
        <w:t xml:space="preserve">הקובעות, בין היתר, </w:t>
      </w:r>
      <w:r w:rsidRPr="00822C97">
        <w:rPr>
          <w:rFonts w:asciiTheme="minorHAnsi" w:hAnsiTheme="minorHAnsi" w:cs="David" w:hint="cs"/>
          <w:sz w:val="24"/>
          <w:szCs w:val="24"/>
          <w:rtl/>
        </w:rPr>
        <w:t>חובת שקיפות בנו</w:t>
      </w:r>
      <w:r>
        <w:rPr>
          <w:rFonts w:asciiTheme="minorHAnsi" w:hAnsiTheme="minorHAnsi" w:cs="David" w:hint="cs"/>
          <w:sz w:val="24"/>
          <w:szCs w:val="24"/>
          <w:rtl/>
        </w:rPr>
        <w:t>ג</w:t>
      </w:r>
      <w:r w:rsidRPr="00822C97">
        <w:rPr>
          <w:rFonts w:asciiTheme="minorHAnsi" w:hAnsiTheme="minorHAnsi" w:cs="David" w:hint="cs"/>
          <w:sz w:val="24"/>
          <w:szCs w:val="24"/>
          <w:rtl/>
        </w:rPr>
        <w:t xml:space="preserve">ע לשכר העובדים, הקמת מנגנון בדיקה עצמאי, חובת שקיפות לגבי הדרך בה האלגוריתמים קובעים את סידור העבודה והאם קיים בהם מנגנון המעניש </w:t>
      </w:r>
      <w:r>
        <w:rPr>
          <w:rFonts w:asciiTheme="minorHAnsi" w:hAnsiTheme="minorHAnsi" w:cs="David" w:hint="cs"/>
          <w:sz w:val="24"/>
          <w:szCs w:val="24"/>
          <w:rtl/>
        </w:rPr>
        <w:t xml:space="preserve">או מתגמל </w:t>
      </w:r>
      <w:r w:rsidRPr="00822C97">
        <w:rPr>
          <w:rFonts w:asciiTheme="minorHAnsi" w:hAnsiTheme="minorHAnsi" w:cs="David" w:hint="cs"/>
          <w:sz w:val="24"/>
          <w:szCs w:val="24"/>
          <w:rtl/>
        </w:rPr>
        <w:t xml:space="preserve">עובדים לפי מנגנון דירוג פנימי, </w:t>
      </w:r>
      <w:r>
        <w:rPr>
          <w:rFonts w:asciiTheme="minorHAnsi" w:hAnsiTheme="minorHAnsi" w:cs="David" w:hint="cs"/>
          <w:sz w:val="24"/>
          <w:szCs w:val="24"/>
          <w:rtl/>
        </w:rPr>
        <w:t>ו</w:t>
      </w:r>
      <w:r w:rsidRPr="00822C97">
        <w:rPr>
          <w:rFonts w:asciiTheme="minorHAnsi" w:hAnsiTheme="minorHAnsi" w:cs="David" w:hint="cs"/>
          <w:sz w:val="24"/>
          <w:szCs w:val="24"/>
          <w:rtl/>
        </w:rPr>
        <w:t xml:space="preserve">התאמת ממוצע השכר המשולם לעובדים לשכר המינימום. </w:t>
      </w:r>
    </w:p>
    <w:p w14:paraId="0A5D6B94" w14:textId="77777777" w:rsidR="007B6A0F" w:rsidRPr="007B6A0F" w:rsidRDefault="007B6A0F" w:rsidP="007B6A0F">
      <w:pPr>
        <w:bidi/>
        <w:spacing w:after="240" w:line="276" w:lineRule="auto"/>
        <w:jc w:val="both"/>
        <w:rPr>
          <w:rFonts w:asciiTheme="minorHAnsi" w:hAnsiTheme="minorHAnsi" w:cs="David"/>
          <w:sz w:val="24"/>
          <w:szCs w:val="24"/>
        </w:rPr>
      </w:pPr>
    </w:p>
    <w:p w14:paraId="1E9BC88D" w14:textId="77777777" w:rsidR="00EA65B0" w:rsidRDefault="00EA65B0">
      <w:pPr>
        <w:spacing w:after="160" w:line="259" w:lineRule="auto"/>
        <w:rPr>
          <w:rFonts w:ascii="David" w:hAnsi="David" w:cs="David"/>
          <w:b/>
          <w:bCs/>
          <w:sz w:val="28"/>
          <w:szCs w:val="28"/>
        </w:rPr>
      </w:pPr>
      <w:r>
        <w:rPr>
          <w:rtl/>
        </w:rPr>
        <w:br w:type="page"/>
      </w:r>
    </w:p>
    <w:p w14:paraId="1379FC89" w14:textId="09D72B10" w:rsidR="00D41876" w:rsidRDefault="00D41876" w:rsidP="007B6A0F">
      <w:pPr>
        <w:pStyle w:val="1"/>
        <w:rPr>
          <w:b w:val="0"/>
          <w:bCs w:val="0"/>
          <w:rtl/>
        </w:rPr>
      </w:pPr>
      <w:bookmarkStart w:id="18" w:name="_Toc96428322"/>
      <w:r w:rsidRPr="00812AE2">
        <w:rPr>
          <w:rtl/>
        </w:rPr>
        <w:t>הצעת מדיניות</w:t>
      </w:r>
      <w:bookmarkEnd w:id="18"/>
    </w:p>
    <w:p w14:paraId="3DE009B0" w14:textId="72465699" w:rsidR="00401497" w:rsidRPr="001745A5" w:rsidRDefault="00122114" w:rsidP="001745A5">
      <w:pPr>
        <w:tabs>
          <w:tab w:val="left" w:pos="1902"/>
        </w:tabs>
        <w:bidi/>
        <w:spacing w:after="240" w:line="276" w:lineRule="auto"/>
        <w:rPr>
          <w:rFonts w:ascii="David" w:hAnsi="David" w:cs="David"/>
          <w:b/>
          <w:bCs/>
          <w:sz w:val="24"/>
          <w:szCs w:val="24"/>
        </w:rPr>
      </w:pPr>
      <w:r>
        <w:rPr>
          <w:rFonts w:ascii="David" w:hAnsi="David" w:cs="David" w:hint="cs"/>
          <w:sz w:val="24"/>
          <w:szCs w:val="24"/>
          <w:rtl/>
        </w:rPr>
        <w:t>המודל המוצע שיפורט להלן</w:t>
      </w:r>
      <w:r w:rsidR="009071EB">
        <w:rPr>
          <w:rFonts w:ascii="David" w:hAnsi="David" w:cs="David" w:hint="cs"/>
          <w:sz w:val="24"/>
          <w:szCs w:val="24"/>
          <w:rtl/>
        </w:rPr>
        <w:t>, מתבסס על מודל הדירקטיבה האירופית,</w:t>
      </w:r>
      <w:r>
        <w:rPr>
          <w:rFonts w:ascii="David" w:hAnsi="David" w:cs="David" w:hint="cs"/>
          <w:sz w:val="24"/>
          <w:szCs w:val="24"/>
          <w:rtl/>
        </w:rPr>
        <w:t xml:space="preserve"> </w:t>
      </w:r>
      <w:r w:rsidR="009071EB">
        <w:rPr>
          <w:rFonts w:ascii="David" w:hAnsi="David" w:cs="David" w:hint="cs"/>
          <w:sz w:val="24"/>
          <w:szCs w:val="24"/>
          <w:rtl/>
        </w:rPr>
        <w:t>ו</w:t>
      </w:r>
      <w:r>
        <w:rPr>
          <w:rFonts w:ascii="David" w:hAnsi="David" w:cs="David" w:hint="cs"/>
          <w:sz w:val="24"/>
          <w:szCs w:val="24"/>
          <w:rtl/>
        </w:rPr>
        <w:t>מציע להסדיר בחוק את חובותיהן של פלטפורמות דיגיטליות ואת זכויותיהם של עובדיהן, זאת תוך הגדרה של ע</w:t>
      </w:r>
      <w:r w:rsidR="00401497" w:rsidRPr="001745A5">
        <w:rPr>
          <w:rFonts w:ascii="David" w:hAnsi="David" w:cs="David" w:hint="cs"/>
          <w:sz w:val="24"/>
          <w:szCs w:val="24"/>
          <w:rtl/>
        </w:rPr>
        <w:t>ובדי פלטפורמה כעובדים שכירים</w:t>
      </w:r>
      <w:r w:rsidR="00E800CC">
        <w:rPr>
          <w:rFonts w:ascii="David" w:hAnsi="David" w:cs="David" w:hint="cs"/>
          <w:sz w:val="24"/>
          <w:szCs w:val="24"/>
          <w:rtl/>
        </w:rPr>
        <w:t xml:space="preserve"> כברירת מחדל הניתנת לסתירה</w:t>
      </w:r>
      <w:r>
        <w:rPr>
          <w:rFonts w:ascii="David" w:hAnsi="David" w:cs="David" w:hint="cs"/>
          <w:sz w:val="24"/>
          <w:szCs w:val="24"/>
          <w:rtl/>
        </w:rPr>
        <w:t>, ובכך</w:t>
      </w:r>
      <w:r w:rsidR="00401497" w:rsidRPr="001745A5">
        <w:rPr>
          <w:rFonts w:ascii="David" w:hAnsi="David" w:cs="David" w:hint="cs"/>
          <w:sz w:val="24"/>
          <w:szCs w:val="24"/>
          <w:rtl/>
        </w:rPr>
        <w:t>:</w:t>
      </w:r>
    </w:p>
    <w:p w14:paraId="002B4126" w14:textId="7200557B" w:rsidR="00401497" w:rsidRDefault="00401497" w:rsidP="007B6A0F">
      <w:pPr>
        <w:pStyle w:val="a3"/>
        <w:numPr>
          <w:ilvl w:val="2"/>
          <w:numId w:val="21"/>
        </w:numPr>
        <w:tabs>
          <w:tab w:val="left" w:pos="1902"/>
        </w:tabs>
        <w:bidi/>
        <w:spacing w:line="276" w:lineRule="auto"/>
        <w:jc w:val="both"/>
        <w:rPr>
          <w:rFonts w:ascii="David" w:hAnsi="David" w:cs="David"/>
          <w:sz w:val="24"/>
          <w:szCs w:val="24"/>
        </w:rPr>
      </w:pPr>
      <w:r>
        <w:rPr>
          <w:rFonts w:ascii="David" w:hAnsi="David" w:cs="David" w:hint="cs"/>
          <w:sz w:val="24"/>
          <w:szCs w:val="24"/>
          <w:rtl/>
        </w:rPr>
        <w:t xml:space="preserve">נוצרת ודאות משפטית; </w:t>
      </w:r>
    </w:p>
    <w:p w14:paraId="6080FCBB" w14:textId="11DC4FAA" w:rsidR="00401497" w:rsidRDefault="00401497" w:rsidP="007B6A0F">
      <w:pPr>
        <w:pStyle w:val="a3"/>
        <w:numPr>
          <w:ilvl w:val="2"/>
          <w:numId w:val="21"/>
        </w:numPr>
        <w:tabs>
          <w:tab w:val="left" w:pos="1902"/>
        </w:tabs>
        <w:bidi/>
        <w:spacing w:line="276" w:lineRule="auto"/>
        <w:jc w:val="both"/>
        <w:rPr>
          <w:rFonts w:ascii="David" w:hAnsi="David" w:cs="David"/>
          <w:sz w:val="24"/>
          <w:szCs w:val="24"/>
        </w:rPr>
      </w:pPr>
      <w:r>
        <w:rPr>
          <w:rFonts w:ascii="David" w:hAnsi="David" w:cs="David" w:hint="cs"/>
          <w:sz w:val="24"/>
          <w:szCs w:val="24"/>
          <w:rtl/>
        </w:rPr>
        <w:t>מתאפשרת אכיפה אפקטיבית;</w:t>
      </w:r>
    </w:p>
    <w:p w14:paraId="10D1984B" w14:textId="337CDD7D" w:rsidR="00401497" w:rsidRDefault="00401497" w:rsidP="007B6A0F">
      <w:pPr>
        <w:pStyle w:val="a3"/>
        <w:numPr>
          <w:ilvl w:val="2"/>
          <w:numId w:val="21"/>
        </w:numPr>
        <w:tabs>
          <w:tab w:val="left" w:pos="1902"/>
        </w:tabs>
        <w:bidi/>
        <w:spacing w:line="276" w:lineRule="auto"/>
        <w:jc w:val="both"/>
        <w:rPr>
          <w:rFonts w:ascii="David" w:hAnsi="David" w:cs="David"/>
          <w:sz w:val="24"/>
          <w:szCs w:val="24"/>
        </w:rPr>
      </w:pPr>
      <w:r>
        <w:rPr>
          <w:rFonts w:ascii="David" w:hAnsi="David" w:cs="David" w:hint="cs"/>
          <w:sz w:val="24"/>
          <w:szCs w:val="24"/>
          <w:rtl/>
        </w:rPr>
        <w:t>מוענקות זכויות עובדים</w:t>
      </w:r>
      <w:r w:rsidR="00E40C2B">
        <w:rPr>
          <w:rFonts w:ascii="David" w:hAnsi="David" w:cs="David" w:hint="cs"/>
          <w:sz w:val="24"/>
          <w:szCs w:val="24"/>
          <w:rtl/>
        </w:rPr>
        <w:t xml:space="preserve"> מלאות על פי דין</w:t>
      </w:r>
      <w:r>
        <w:rPr>
          <w:rFonts w:ascii="David" w:hAnsi="David" w:cs="David" w:hint="cs"/>
          <w:sz w:val="24"/>
          <w:szCs w:val="24"/>
          <w:rtl/>
        </w:rPr>
        <w:t xml:space="preserve">; </w:t>
      </w:r>
    </w:p>
    <w:p w14:paraId="674C9FEB" w14:textId="41539F6F" w:rsidR="009F76EF" w:rsidRPr="00401497" w:rsidRDefault="00401497" w:rsidP="007B6A0F">
      <w:pPr>
        <w:pStyle w:val="a3"/>
        <w:numPr>
          <w:ilvl w:val="2"/>
          <w:numId w:val="21"/>
        </w:numPr>
        <w:tabs>
          <w:tab w:val="left" w:pos="1902"/>
        </w:tabs>
        <w:bidi/>
        <w:spacing w:line="276" w:lineRule="auto"/>
        <w:jc w:val="both"/>
        <w:rPr>
          <w:rFonts w:ascii="David" w:hAnsi="David" w:cs="David"/>
          <w:sz w:val="24"/>
          <w:szCs w:val="24"/>
        </w:rPr>
      </w:pPr>
      <w:r>
        <w:rPr>
          <w:rFonts w:ascii="David" w:hAnsi="David" w:cs="David" w:hint="cs"/>
          <w:sz w:val="24"/>
          <w:szCs w:val="24"/>
          <w:rtl/>
        </w:rPr>
        <w:t xml:space="preserve">מתאפשרת התארגנות עובדים ופעולה קולקטיבית להגנה על זכויות העובדים; </w:t>
      </w:r>
      <w:r w:rsidR="009F76EF" w:rsidRPr="00401497">
        <w:rPr>
          <w:rFonts w:ascii="David" w:hAnsi="David" w:cs="David" w:hint="cs"/>
          <w:sz w:val="24"/>
          <w:szCs w:val="24"/>
          <w:rtl/>
        </w:rPr>
        <w:t xml:space="preserve"> </w:t>
      </w:r>
    </w:p>
    <w:p w14:paraId="51DA9205" w14:textId="0AFB2736" w:rsidR="008D3B48" w:rsidRDefault="00401497" w:rsidP="007B6A0F">
      <w:pPr>
        <w:pStyle w:val="a3"/>
        <w:numPr>
          <w:ilvl w:val="2"/>
          <w:numId w:val="21"/>
        </w:numPr>
        <w:tabs>
          <w:tab w:val="left" w:pos="1902"/>
        </w:tabs>
        <w:bidi/>
        <w:spacing w:line="276" w:lineRule="auto"/>
        <w:jc w:val="both"/>
        <w:rPr>
          <w:rFonts w:ascii="David" w:hAnsi="David" w:cs="David"/>
          <w:sz w:val="24"/>
          <w:szCs w:val="24"/>
        </w:rPr>
      </w:pPr>
      <w:r>
        <w:rPr>
          <w:rFonts w:ascii="David" w:hAnsi="David" w:cs="David" w:hint="cs"/>
          <w:sz w:val="24"/>
          <w:szCs w:val="24"/>
          <w:rtl/>
        </w:rPr>
        <w:t>מו</w:t>
      </w:r>
      <w:r w:rsidR="009F76EF">
        <w:rPr>
          <w:rFonts w:ascii="David" w:hAnsi="David" w:cs="David" w:hint="cs"/>
          <w:sz w:val="24"/>
          <w:szCs w:val="24"/>
          <w:rtl/>
        </w:rPr>
        <w:t xml:space="preserve">בטחת </w:t>
      </w:r>
      <w:r w:rsidR="008F60D5">
        <w:rPr>
          <w:rFonts w:ascii="David" w:hAnsi="David" w:cs="David" w:hint="cs"/>
          <w:sz w:val="24"/>
          <w:szCs w:val="24"/>
          <w:rtl/>
        </w:rPr>
        <w:t xml:space="preserve">לעובדים </w:t>
      </w:r>
      <w:r>
        <w:rPr>
          <w:rFonts w:ascii="David" w:hAnsi="David" w:cs="David" w:hint="cs"/>
          <w:sz w:val="24"/>
          <w:szCs w:val="24"/>
          <w:rtl/>
        </w:rPr>
        <w:t>רשת ביטחון סוציאלי</w:t>
      </w:r>
      <w:r w:rsidR="00E800CC">
        <w:rPr>
          <w:rFonts w:ascii="David" w:hAnsi="David" w:cs="David" w:hint="cs"/>
          <w:sz w:val="24"/>
          <w:szCs w:val="24"/>
          <w:rtl/>
        </w:rPr>
        <w:t>;</w:t>
      </w:r>
    </w:p>
    <w:p w14:paraId="601BE96E" w14:textId="3C681AFB" w:rsidR="00E800CC" w:rsidRDefault="00E800CC" w:rsidP="00501230">
      <w:pPr>
        <w:pStyle w:val="a3"/>
        <w:numPr>
          <w:ilvl w:val="2"/>
          <w:numId w:val="21"/>
        </w:numPr>
        <w:tabs>
          <w:tab w:val="left" w:pos="1902"/>
        </w:tabs>
        <w:bidi/>
        <w:spacing w:line="276" w:lineRule="auto"/>
        <w:jc w:val="both"/>
        <w:rPr>
          <w:rFonts w:ascii="David" w:hAnsi="David" w:cs="David"/>
          <w:sz w:val="24"/>
          <w:szCs w:val="24"/>
        </w:rPr>
      </w:pPr>
      <w:r>
        <w:rPr>
          <w:rFonts w:ascii="David" w:hAnsi="David" w:cs="David" w:hint="cs"/>
          <w:sz w:val="24"/>
          <w:szCs w:val="24"/>
          <w:rtl/>
        </w:rPr>
        <w:t xml:space="preserve">מתאפשרת הגדרת העובדים כקבלנים עצמאים במקרים בהם זו אכן מהות ההתקשרות בין הצדדים. </w:t>
      </w:r>
    </w:p>
    <w:p w14:paraId="00DFE1C2" w14:textId="77777777" w:rsidR="00501230" w:rsidRPr="001745A5" w:rsidRDefault="00501230" w:rsidP="007B6A0F">
      <w:pPr>
        <w:pStyle w:val="a3"/>
        <w:tabs>
          <w:tab w:val="left" w:pos="1902"/>
        </w:tabs>
        <w:bidi/>
        <w:spacing w:line="276" w:lineRule="auto"/>
        <w:ind w:left="851"/>
        <w:jc w:val="both"/>
        <w:rPr>
          <w:rFonts w:ascii="David" w:hAnsi="David" w:cs="David"/>
          <w:sz w:val="24"/>
          <w:szCs w:val="24"/>
        </w:rPr>
      </w:pPr>
    </w:p>
    <w:p w14:paraId="5C9D556A" w14:textId="77777777" w:rsidR="008351C3" w:rsidRPr="005A6336" w:rsidRDefault="0041578F" w:rsidP="007B6A0F">
      <w:pPr>
        <w:pStyle w:val="2"/>
      </w:pPr>
      <w:bookmarkStart w:id="19" w:name="_Toc96428323"/>
      <w:r w:rsidRPr="005A6336">
        <w:rPr>
          <w:rFonts w:hint="cs"/>
          <w:rtl/>
        </w:rPr>
        <w:t>המודל המוצע</w:t>
      </w:r>
      <w:bookmarkEnd w:id="19"/>
    </w:p>
    <w:p w14:paraId="49ED318B" w14:textId="608154C1" w:rsidR="0041578F" w:rsidRDefault="0041578F" w:rsidP="006301C2">
      <w:pPr>
        <w:pStyle w:val="a3"/>
        <w:numPr>
          <w:ilvl w:val="0"/>
          <w:numId w:val="19"/>
        </w:numPr>
        <w:tabs>
          <w:tab w:val="left" w:pos="1902"/>
        </w:tabs>
        <w:bidi/>
        <w:spacing w:line="276" w:lineRule="auto"/>
        <w:jc w:val="both"/>
        <w:rPr>
          <w:rFonts w:ascii="David" w:hAnsi="David" w:cs="David"/>
          <w:sz w:val="24"/>
          <w:szCs w:val="24"/>
        </w:rPr>
      </w:pPr>
      <w:r w:rsidRPr="0041578F">
        <w:rPr>
          <w:rFonts w:ascii="David" w:hAnsi="David" w:cs="David" w:hint="cs"/>
          <w:b/>
          <w:bCs/>
          <w:sz w:val="24"/>
          <w:szCs w:val="24"/>
          <w:rtl/>
        </w:rPr>
        <w:t>הגדרה רחבה של פלטפורמה דיגיטלית</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מפעילה אתר או אפליקציה אלקטרונית אחרת הנגישה לציבור, המקבלת, מעבירה או מתאמת אספקת שירותים או עבודה באמצעות האתר או האפליקציה.</w:t>
      </w:r>
    </w:p>
    <w:p w14:paraId="3EE75403" w14:textId="048560AE" w:rsidR="0041578F" w:rsidRDefault="00B04397" w:rsidP="006301C2">
      <w:pPr>
        <w:pStyle w:val="a3"/>
        <w:numPr>
          <w:ilvl w:val="0"/>
          <w:numId w:val="19"/>
        </w:numPr>
        <w:tabs>
          <w:tab w:val="left" w:pos="1902"/>
        </w:tabs>
        <w:bidi/>
        <w:spacing w:line="276" w:lineRule="auto"/>
        <w:jc w:val="both"/>
        <w:rPr>
          <w:rFonts w:ascii="David" w:hAnsi="David" w:cs="David"/>
          <w:sz w:val="24"/>
          <w:szCs w:val="24"/>
        </w:rPr>
      </w:pPr>
      <w:r w:rsidRPr="00B04397">
        <w:rPr>
          <w:rFonts w:ascii="David" w:hAnsi="David" w:cs="David" w:hint="cs"/>
          <w:b/>
          <w:bCs/>
          <w:sz w:val="24"/>
          <w:szCs w:val="24"/>
          <w:rtl/>
        </w:rPr>
        <w:t>הגדרה ברורה של מיהו עובד פלטפורמה</w:t>
      </w:r>
      <w:r>
        <w:rPr>
          <w:rFonts w:ascii="David" w:hAnsi="David" w:cs="David" w:hint="cs"/>
          <w:sz w:val="24"/>
          <w:szCs w:val="24"/>
          <w:rtl/>
        </w:rPr>
        <w:t xml:space="preserve">: יחיד המבצע עבודה באמצעות פלטפורמה דיגיטלית, לרבות באמצעות קבלת בקשות לביצוע שירות, או ביצוע שירות בפועל, בין אם באופן פיזי או באופן דיגיטלי, בין אם מוגדר כעובד שכיר לפי חוזה או לפי הדין. </w:t>
      </w:r>
    </w:p>
    <w:p w14:paraId="0BDA9FCC" w14:textId="16C99EBD" w:rsidR="00B04397" w:rsidRDefault="00B04397" w:rsidP="006301C2">
      <w:pPr>
        <w:pStyle w:val="a3"/>
        <w:numPr>
          <w:ilvl w:val="0"/>
          <w:numId w:val="19"/>
        </w:numPr>
        <w:tabs>
          <w:tab w:val="left" w:pos="1902"/>
        </w:tabs>
        <w:bidi/>
        <w:spacing w:line="276" w:lineRule="auto"/>
        <w:jc w:val="both"/>
        <w:rPr>
          <w:rFonts w:ascii="David" w:hAnsi="David" w:cs="David"/>
          <w:sz w:val="24"/>
          <w:szCs w:val="24"/>
        </w:rPr>
      </w:pPr>
      <w:r w:rsidRPr="00B04397">
        <w:rPr>
          <w:rFonts w:ascii="David" w:hAnsi="David" w:cs="David" w:hint="cs"/>
          <w:b/>
          <w:bCs/>
          <w:sz w:val="24"/>
          <w:szCs w:val="24"/>
          <w:rtl/>
        </w:rPr>
        <w:t>סיווג סטאטוס ההעסקה של עובד פלטפורמה</w:t>
      </w:r>
      <w:r>
        <w:rPr>
          <w:rFonts w:ascii="David" w:hAnsi="David" w:cs="David" w:hint="cs"/>
          <w:sz w:val="24"/>
          <w:szCs w:val="24"/>
          <w:rtl/>
        </w:rPr>
        <w:t>: עובד פלטפורמה הוא עובד שכיר של הפלטפורמה הדיגיטלית בה או דרכה הוא עובד, כל עוד לא נקבע אחרת לפי כללי ההחרגה שיפורטו</w:t>
      </w:r>
      <w:r w:rsidR="004178A5">
        <w:rPr>
          <w:rFonts w:ascii="David" w:hAnsi="David" w:cs="David" w:hint="cs"/>
          <w:sz w:val="24"/>
          <w:szCs w:val="24"/>
          <w:rtl/>
        </w:rPr>
        <w:t xml:space="preserve"> (</w:t>
      </w:r>
      <w:r w:rsidR="00401497">
        <w:rPr>
          <w:rFonts w:ascii="David" w:hAnsi="David" w:cs="David" w:hint="cs"/>
          <w:sz w:val="24"/>
          <w:szCs w:val="24"/>
          <w:rtl/>
        </w:rPr>
        <w:t>ו</w:t>
      </w:r>
      <w:r w:rsidR="004178A5">
        <w:rPr>
          <w:rFonts w:ascii="David" w:hAnsi="David" w:cs="David" w:hint="cs"/>
          <w:sz w:val="24"/>
          <w:szCs w:val="24"/>
          <w:rtl/>
        </w:rPr>
        <w:t>אלא אם העובד הוא הבעלים של הפלטפורמה)</w:t>
      </w:r>
      <w:r>
        <w:rPr>
          <w:rFonts w:ascii="David" w:hAnsi="David" w:cs="David" w:hint="cs"/>
          <w:sz w:val="24"/>
          <w:szCs w:val="24"/>
          <w:rtl/>
        </w:rPr>
        <w:t xml:space="preserve">. </w:t>
      </w:r>
    </w:p>
    <w:p w14:paraId="248160A6" w14:textId="77777777" w:rsidR="00A56C93" w:rsidRDefault="004178A5" w:rsidP="006301C2">
      <w:pPr>
        <w:pStyle w:val="a3"/>
        <w:numPr>
          <w:ilvl w:val="0"/>
          <w:numId w:val="19"/>
        </w:numPr>
        <w:tabs>
          <w:tab w:val="left" w:pos="1902"/>
        </w:tabs>
        <w:bidi/>
        <w:spacing w:line="276" w:lineRule="auto"/>
        <w:jc w:val="both"/>
        <w:rPr>
          <w:rFonts w:ascii="David" w:hAnsi="David" w:cs="David"/>
          <w:sz w:val="24"/>
          <w:szCs w:val="24"/>
        </w:rPr>
      </w:pPr>
      <w:r>
        <w:rPr>
          <w:rFonts w:ascii="David" w:hAnsi="David" w:cs="David" w:hint="cs"/>
          <w:b/>
          <w:bCs/>
          <w:sz w:val="24"/>
          <w:szCs w:val="24"/>
          <w:rtl/>
        </w:rPr>
        <w:t>מתי עובד פלטפורמה יוגדר כקבלן עצמאי:</w:t>
      </w:r>
      <w:r>
        <w:rPr>
          <w:rFonts w:ascii="David" w:hAnsi="David" w:cs="David" w:hint="cs"/>
          <w:sz w:val="24"/>
          <w:szCs w:val="24"/>
          <w:rtl/>
        </w:rPr>
        <w:t xml:space="preserve"> הפלטפורמה הוכיחה כי כל התנאים הבאים מתמלאים:</w:t>
      </w:r>
    </w:p>
    <w:p w14:paraId="708EF2A6" w14:textId="372CE091" w:rsidR="00A56C93" w:rsidRPr="00A56C93" w:rsidRDefault="00A56C93" w:rsidP="006301C2">
      <w:pPr>
        <w:pStyle w:val="a3"/>
        <w:numPr>
          <w:ilvl w:val="1"/>
          <w:numId w:val="21"/>
        </w:numPr>
        <w:tabs>
          <w:tab w:val="left" w:pos="1902"/>
        </w:tabs>
        <w:bidi/>
        <w:spacing w:line="276" w:lineRule="auto"/>
        <w:jc w:val="both"/>
        <w:rPr>
          <w:rFonts w:ascii="David" w:hAnsi="David" w:cs="David"/>
          <w:sz w:val="24"/>
          <w:szCs w:val="24"/>
        </w:rPr>
      </w:pPr>
      <w:r w:rsidRPr="00A56C93">
        <w:rPr>
          <w:rFonts w:ascii="David" w:hAnsi="David" w:cs="David"/>
          <w:sz w:val="24"/>
          <w:szCs w:val="24"/>
          <w:rtl/>
        </w:rPr>
        <w:t>עבודת הפלטפורמה היא חלק שולי, מבחינה כמותית ואיכותית, במבנה העסקי והארגוני של הפלטפורמה.</w:t>
      </w:r>
    </w:p>
    <w:p w14:paraId="44B0DDB8" w14:textId="77777777" w:rsidR="00A56C93" w:rsidRDefault="00A56C93" w:rsidP="006301C2">
      <w:pPr>
        <w:pStyle w:val="a3"/>
        <w:numPr>
          <w:ilvl w:val="1"/>
          <w:numId w:val="21"/>
        </w:numPr>
        <w:tabs>
          <w:tab w:val="left" w:pos="1902"/>
        </w:tabs>
        <w:bidi/>
        <w:spacing w:line="276" w:lineRule="auto"/>
        <w:jc w:val="both"/>
        <w:rPr>
          <w:rFonts w:ascii="David" w:hAnsi="David" w:cs="David"/>
          <w:sz w:val="24"/>
          <w:szCs w:val="24"/>
        </w:rPr>
      </w:pPr>
      <w:r w:rsidRPr="00A56C93">
        <w:rPr>
          <w:rFonts w:ascii="David" w:hAnsi="David" w:cs="David"/>
          <w:sz w:val="24"/>
          <w:szCs w:val="24"/>
          <w:rtl/>
        </w:rPr>
        <w:t>הפלטפורמה אינה שולטת בביצוע העבודה של עובד הפלטפורמה לרבות:</w:t>
      </w:r>
    </w:p>
    <w:p w14:paraId="1E75D141" w14:textId="1441D609" w:rsidR="00A56C93" w:rsidRPr="00A56C93" w:rsidRDefault="00A56C93" w:rsidP="006301C2">
      <w:pPr>
        <w:pStyle w:val="a3"/>
        <w:numPr>
          <w:ilvl w:val="2"/>
          <w:numId w:val="21"/>
        </w:numPr>
        <w:tabs>
          <w:tab w:val="left" w:pos="1902"/>
        </w:tabs>
        <w:bidi/>
        <w:spacing w:line="276" w:lineRule="auto"/>
        <w:jc w:val="both"/>
        <w:rPr>
          <w:rFonts w:ascii="David" w:hAnsi="David" w:cs="David"/>
          <w:sz w:val="24"/>
          <w:szCs w:val="24"/>
        </w:rPr>
      </w:pPr>
      <w:r w:rsidRPr="00A56C93">
        <w:rPr>
          <w:rFonts w:ascii="David" w:hAnsi="David" w:cs="David"/>
          <w:sz w:val="24"/>
          <w:szCs w:val="24"/>
          <w:rtl/>
        </w:rPr>
        <w:t>בתשלום או בפיצוי הכלכלי</w:t>
      </w:r>
      <w:r>
        <w:rPr>
          <w:rFonts w:ascii="David" w:hAnsi="David" w:cs="David" w:hint="cs"/>
          <w:sz w:val="24"/>
          <w:szCs w:val="24"/>
          <w:rtl/>
        </w:rPr>
        <w:t>;</w:t>
      </w:r>
    </w:p>
    <w:p w14:paraId="28E979D0" w14:textId="304803BE" w:rsidR="00A56C93" w:rsidRPr="00A56C93" w:rsidRDefault="00A56C93" w:rsidP="006301C2">
      <w:pPr>
        <w:pStyle w:val="a3"/>
        <w:numPr>
          <w:ilvl w:val="2"/>
          <w:numId w:val="21"/>
        </w:numPr>
        <w:bidi/>
        <w:spacing w:line="276" w:lineRule="auto"/>
        <w:jc w:val="both"/>
        <w:rPr>
          <w:rFonts w:ascii="David" w:hAnsi="David" w:cs="David"/>
          <w:sz w:val="24"/>
          <w:szCs w:val="24"/>
        </w:rPr>
      </w:pPr>
      <w:r w:rsidRPr="00A56C93">
        <w:rPr>
          <w:rFonts w:ascii="David" w:hAnsi="David" w:cs="David"/>
          <w:sz w:val="24"/>
          <w:szCs w:val="24"/>
          <w:rtl/>
        </w:rPr>
        <w:t>בכללים הנוגעים לנראות ולבוש, והתנהגות כלפי צרכנים או ביצוע העבודה</w:t>
      </w:r>
      <w:r>
        <w:rPr>
          <w:rFonts w:ascii="David" w:hAnsi="David" w:cs="David" w:hint="cs"/>
          <w:sz w:val="24"/>
          <w:szCs w:val="24"/>
          <w:rtl/>
        </w:rPr>
        <w:t>;</w:t>
      </w:r>
    </w:p>
    <w:p w14:paraId="1FF2FA2E" w14:textId="77777777" w:rsidR="00A56C93" w:rsidRPr="00A56C93" w:rsidRDefault="00A56C93" w:rsidP="006301C2">
      <w:pPr>
        <w:pStyle w:val="a3"/>
        <w:numPr>
          <w:ilvl w:val="2"/>
          <w:numId w:val="21"/>
        </w:numPr>
        <w:bidi/>
        <w:spacing w:line="276" w:lineRule="auto"/>
        <w:jc w:val="both"/>
        <w:rPr>
          <w:rFonts w:ascii="David" w:hAnsi="David" w:cs="David"/>
          <w:sz w:val="24"/>
          <w:szCs w:val="24"/>
        </w:rPr>
      </w:pPr>
      <w:r w:rsidRPr="00A56C93">
        <w:rPr>
          <w:rFonts w:ascii="David" w:hAnsi="David" w:cs="David"/>
          <w:sz w:val="24"/>
          <w:szCs w:val="24"/>
          <w:rtl/>
        </w:rPr>
        <w:t>הפלטפורמה מפקחת או מנחה בביצוע העבודה, לרבות וידוא, הענשה, או תגמול של העובד על איכות העבודה.</w:t>
      </w:r>
    </w:p>
    <w:p w14:paraId="4774737A" w14:textId="27A7F467" w:rsidR="00A56C93" w:rsidRDefault="00A56C93" w:rsidP="006301C2">
      <w:pPr>
        <w:pStyle w:val="a3"/>
        <w:numPr>
          <w:ilvl w:val="1"/>
          <w:numId w:val="21"/>
        </w:numPr>
        <w:bidi/>
        <w:spacing w:line="276" w:lineRule="auto"/>
        <w:jc w:val="both"/>
        <w:rPr>
          <w:rFonts w:ascii="David" w:hAnsi="David" w:cs="David"/>
          <w:sz w:val="24"/>
          <w:szCs w:val="24"/>
        </w:rPr>
      </w:pPr>
      <w:r w:rsidRPr="00A56C93">
        <w:rPr>
          <w:rFonts w:ascii="David" w:hAnsi="David" w:cs="David"/>
          <w:sz w:val="24"/>
          <w:szCs w:val="24"/>
          <w:rtl/>
        </w:rPr>
        <w:t>הפלטפורמה אינה מגבילה בפועל את עובד הפלטפורמה בבחירת כלי העבודה, בניה של מאגר צרכנים, ביצוע עבודה לצדדים שלישיים, או לקיחת סיכון כלכלי לשם שיפור הסיכויים לרווח עתידי.</w:t>
      </w:r>
    </w:p>
    <w:p w14:paraId="7157D26E" w14:textId="1B242D67" w:rsidR="00204B22" w:rsidRDefault="00F5359C" w:rsidP="006301C2">
      <w:pPr>
        <w:pStyle w:val="a3"/>
        <w:numPr>
          <w:ilvl w:val="0"/>
          <w:numId w:val="19"/>
        </w:numPr>
        <w:bidi/>
        <w:spacing w:line="276" w:lineRule="auto"/>
        <w:jc w:val="both"/>
        <w:rPr>
          <w:rFonts w:ascii="David" w:hAnsi="David" w:cs="David"/>
          <w:sz w:val="24"/>
          <w:szCs w:val="24"/>
        </w:rPr>
      </w:pPr>
      <w:r w:rsidRPr="00F5359C">
        <w:rPr>
          <w:rFonts w:ascii="David" w:hAnsi="David" w:cs="David" w:hint="cs"/>
          <w:b/>
          <w:bCs/>
          <w:sz w:val="24"/>
          <w:szCs w:val="24"/>
          <w:rtl/>
        </w:rPr>
        <w:t>ברירת מחדל ונטל ההוכחה</w:t>
      </w:r>
      <w:r>
        <w:rPr>
          <w:rFonts w:ascii="David" w:hAnsi="David" w:cs="David" w:hint="cs"/>
          <w:sz w:val="24"/>
          <w:szCs w:val="24"/>
          <w:rtl/>
        </w:rPr>
        <w:t xml:space="preserve">: ברירת המחדל היא שעובדי פלטפורמה הם עובדים שכירים. נטל ההוכחה לחובת ייצור הראיות כי הפלטפורמה אינה מעסיקה של עובד פלטפורמה, היא על הפלטפורמה. הליכים לבירור מעמדם התעסוקתי של עובדי פלטפורמה לא יעכבו את הגדרתם כשכירים. </w:t>
      </w:r>
    </w:p>
    <w:p w14:paraId="4286EC38" w14:textId="16A39651" w:rsidR="00D873D1" w:rsidRDefault="00D7066D" w:rsidP="006301C2">
      <w:pPr>
        <w:pStyle w:val="a3"/>
        <w:numPr>
          <w:ilvl w:val="0"/>
          <w:numId w:val="19"/>
        </w:numPr>
        <w:bidi/>
        <w:spacing w:line="276" w:lineRule="auto"/>
        <w:jc w:val="both"/>
        <w:rPr>
          <w:rFonts w:ascii="David" w:hAnsi="David" w:cs="David"/>
          <w:sz w:val="24"/>
          <w:szCs w:val="24"/>
        </w:rPr>
      </w:pPr>
      <w:r>
        <w:rPr>
          <w:rFonts w:ascii="David" w:hAnsi="David" w:cs="David" w:hint="cs"/>
          <w:b/>
          <w:bCs/>
          <w:sz w:val="24"/>
          <w:szCs w:val="24"/>
          <w:rtl/>
        </w:rPr>
        <w:t xml:space="preserve">שקיפות וחובות יידוע: </w:t>
      </w:r>
      <w:r w:rsidR="00D873D1">
        <w:rPr>
          <w:rFonts w:ascii="David" w:hAnsi="David" w:cs="David" w:hint="cs"/>
          <w:sz w:val="24"/>
          <w:szCs w:val="24"/>
          <w:rtl/>
        </w:rPr>
        <w:t>ע</w:t>
      </w:r>
      <w:r w:rsidR="00A13333">
        <w:rPr>
          <w:rFonts w:ascii="David" w:hAnsi="David" w:cs="David" w:hint="cs"/>
          <w:sz w:val="24"/>
          <w:szCs w:val="24"/>
          <w:rtl/>
        </w:rPr>
        <w:t xml:space="preserve">ל בסיס </w:t>
      </w:r>
      <w:r w:rsidR="00D873D1">
        <w:rPr>
          <w:rFonts w:ascii="David" w:hAnsi="David" w:cs="David" w:hint="cs"/>
          <w:sz w:val="24"/>
          <w:szCs w:val="24"/>
          <w:rtl/>
        </w:rPr>
        <w:t xml:space="preserve">מנגנון חוק הודעה לעובד, פלטפורמה דיגיטלית תיידע את עובדיה לגבי: </w:t>
      </w:r>
    </w:p>
    <w:p w14:paraId="6E403BBD" w14:textId="2258B1F0" w:rsidR="00D873D1" w:rsidRPr="00D873D1" w:rsidRDefault="00D873D1" w:rsidP="006301C2">
      <w:pPr>
        <w:pStyle w:val="a3"/>
        <w:numPr>
          <w:ilvl w:val="1"/>
          <w:numId w:val="23"/>
        </w:numPr>
        <w:bidi/>
        <w:spacing w:line="276" w:lineRule="auto"/>
        <w:jc w:val="both"/>
        <w:rPr>
          <w:rFonts w:ascii="David" w:hAnsi="David" w:cs="David"/>
          <w:sz w:val="24"/>
          <w:szCs w:val="24"/>
        </w:rPr>
      </w:pPr>
      <w:r w:rsidRPr="00D873D1">
        <w:rPr>
          <w:rFonts w:ascii="David" w:hAnsi="David" w:cs="David"/>
          <w:sz w:val="24"/>
          <w:szCs w:val="24"/>
          <w:rtl/>
        </w:rPr>
        <w:t xml:space="preserve">קיום מערכות לניהול אלגוריתמי, והמידע, התכנים או הפעולות </w:t>
      </w:r>
      <w:proofErr w:type="spellStart"/>
      <w:r w:rsidRPr="00D873D1">
        <w:rPr>
          <w:rFonts w:ascii="David" w:hAnsi="David" w:cs="David"/>
          <w:sz w:val="24"/>
          <w:szCs w:val="24"/>
          <w:rtl/>
        </w:rPr>
        <w:t>המנוטרות</w:t>
      </w:r>
      <w:proofErr w:type="spellEnd"/>
      <w:r w:rsidRPr="00D873D1">
        <w:rPr>
          <w:rFonts w:ascii="David" w:hAnsi="David" w:cs="David"/>
          <w:sz w:val="24"/>
          <w:szCs w:val="24"/>
          <w:rtl/>
        </w:rPr>
        <w:t xml:space="preserve"> על ידן.</w:t>
      </w:r>
    </w:p>
    <w:p w14:paraId="18075EE6" w14:textId="77777777" w:rsidR="00D873D1" w:rsidRPr="00D873D1" w:rsidRDefault="00D873D1" w:rsidP="006301C2">
      <w:pPr>
        <w:pStyle w:val="a3"/>
        <w:numPr>
          <w:ilvl w:val="1"/>
          <w:numId w:val="23"/>
        </w:numPr>
        <w:bidi/>
        <w:spacing w:line="276" w:lineRule="auto"/>
        <w:jc w:val="both"/>
        <w:rPr>
          <w:rFonts w:ascii="David" w:hAnsi="David" w:cs="David"/>
          <w:sz w:val="24"/>
          <w:szCs w:val="24"/>
        </w:rPr>
      </w:pPr>
      <w:r w:rsidRPr="00D873D1">
        <w:rPr>
          <w:rFonts w:ascii="David" w:hAnsi="David" w:cs="David" w:hint="cs"/>
          <w:sz w:val="24"/>
          <w:szCs w:val="24"/>
          <w:rtl/>
        </w:rPr>
        <w:t>תנאי העבודה אשר נקבעים בידי מערכות לניהול אלגוריתמי.</w:t>
      </w:r>
    </w:p>
    <w:p w14:paraId="115DAA4F" w14:textId="5F7F68EE" w:rsidR="00D873D1" w:rsidRPr="00D873D1" w:rsidRDefault="00D873D1" w:rsidP="006301C2">
      <w:pPr>
        <w:pStyle w:val="a3"/>
        <w:numPr>
          <w:ilvl w:val="1"/>
          <w:numId w:val="23"/>
        </w:numPr>
        <w:bidi/>
        <w:spacing w:line="276" w:lineRule="auto"/>
        <w:jc w:val="both"/>
        <w:rPr>
          <w:rFonts w:ascii="David" w:hAnsi="David" w:cs="David"/>
          <w:sz w:val="24"/>
          <w:szCs w:val="24"/>
        </w:rPr>
      </w:pPr>
      <w:r w:rsidRPr="00D873D1">
        <w:rPr>
          <w:rFonts w:ascii="David" w:hAnsi="David" w:cs="David" w:hint="cs"/>
          <w:sz w:val="24"/>
          <w:szCs w:val="24"/>
          <w:rtl/>
        </w:rPr>
        <w:t>הפרמטרים, התנאים,</w:t>
      </w:r>
      <w:r>
        <w:rPr>
          <w:rFonts w:ascii="David" w:hAnsi="David" w:cs="David" w:hint="cs"/>
          <w:sz w:val="24"/>
          <w:szCs w:val="24"/>
          <w:rtl/>
        </w:rPr>
        <w:t xml:space="preserve"> ו</w:t>
      </w:r>
      <w:r w:rsidRPr="00D873D1">
        <w:rPr>
          <w:rFonts w:ascii="David" w:hAnsi="David" w:cs="David" w:hint="cs"/>
          <w:sz w:val="24"/>
          <w:szCs w:val="24"/>
          <w:rtl/>
        </w:rPr>
        <w:t>המדדים לפיהם נקבעים תנאי העבודה בפלטפורמה</w:t>
      </w:r>
      <w:r>
        <w:rPr>
          <w:rFonts w:ascii="David" w:hAnsi="David" w:cs="David" w:hint="cs"/>
          <w:sz w:val="24"/>
          <w:szCs w:val="24"/>
          <w:rtl/>
        </w:rPr>
        <w:t xml:space="preserve"> (</w:t>
      </w:r>
      <w:r w:rsidRPr="00D873D1">
        <w:rPr>
          <w:rFonts w:ascii="David" w:hAnsi="David" w:cs="David" w:hint="cs"/>
          <w:sz w:val="24"/>
          <w:szCs w:val="24"/>
          <w:rtl/>
        </w:rPr>
        <w:t xml:space="preserve">חלוקת מטלות או משימות, שכר או רווחים אחרים, בטיחות וגהות בעבודה, קידום או הורדה בדרגה, בונוסים ומנגנוני </w:t>
      </w:r>
      <w:proofErr w:type="spellStart"/>
      <w:r w:rsidRPr="00D873D1">
        <w:rPr>
          <w:rFonts w:ascii="David" w:hAnsi="David" w:cs="David" w:hint="cs"/>
          <w:sz w:val="24"/>
          <w:szCs w:val="24"/>
          <w:rtl/>
        </w:rPr>
        <w:t>תמרוץ</w:t>
      </w:r>
      <w:proofErr w:type="spellEnd"/>
      <w:r>
        <w:rPr>
          <w:rFonts w:ascii="David" w:hAnsi="David" w:cs="David" w:hint="cs"/>
          <w:sz w:val="24"/>
          <w:szCs w:val="24"/>
          <w:rtl/>
        </w:rPr>
        <w:t>), ומערכות אשר תומכות בהחלטות הנוגעות לתנאי העבודה בפלטפורמות הדיגיטליות</w:t>
      </w:r>
      <w:r w:rsidRPr="00D873D1">
        <w:rPr>
          <w:rFonts w:ascii="David" w:hAnsi="David" w:cs="David" w:hint="cs"/>
          <w:sz w:val="24"/>
          <w:szCs w:val="24"/>
          <w:rtl/>
        </w:rPr>
        <w:t>.</w:t>
      </w:r>
    </w:p>
    <w:p w14:paraId="74E154D5" w14:textId="7BC7C74C" w:rsidR="00D873D1" w:rsidRDefault="00D873D1" w:rsidP="006301C2">
      <w:pPr>
        <w:pStyle w:val="a3"/>
        <w:numPr>
          <w:ilvl w:val="0"/>
          <w:numId w:val="19"/>
        </w:numPr>
        <w:bidi/>
        <w:spacing w:line="276" w:lineRule="auto"/>
        <w:jc w:val="both"/>
        <w:rPr>
          <w:rFonts w:ascii="David" w:hAnsi="David" w:cs="David"/>
          <w:sz w:val="24"/>
          <w:szCs w:val="24"/>
        </w:rPr>
      </w:pPr>
      <w:r w:rsidRPr="00D873D1">
        <w:rPr>
          <w:rFonts w:ascii="David" w:hAnsi="David" w:cs="David"/>
          <w:b/>
          <w:bCs/>
          <w:sz w:val="24"/>
          <w:szCs w:val="24"/>
          <w:rtl/>
        </w:rPr>
        <w:t>הגנה על הפרטיות</w:t>
      </w:r>
      <w:r w:rsidRPr="00D873D1">
        <w:rPr>
          <w:rFonts w:ascii="David" w:hAnsi="David" w:cs="David"/>
          <w:sz w:val="24"/>
          <w:szCs w:val="24"/>
          <w:rtl/>
        </w:rPr>
        <w:t>: פלטפורמה דיגיטלית תפעל לפי דיני הפרטיות, תהיה רשאית לאסוף מידע הנוגע ישירות לעבודתו של העובד בלבד ולתכלית בטיחות בלבד.</w:t>
      </w:r>
    </w:p>
    <w:p w14:paraId="3A35B21C" w14:textId="3DB70403" w:rsidR="00476CAA" w:rsidRDefault="00476CAA" w:rsidP="006301C2">
      <w:pPr>
        <w:pStyle w:val="a3"/>
        <w:numPr>
          <w:ilvl w:val="0"/>
          <w:numId w:val="19"/>
        </w:numPr>
        <w:bidi/>
        <w:spacing w:line="276" w:lineRule="auto"/>
        <w:jc w:val="both"/>
        <w:rPr>
          <w:rFonts w:ascii="David" w:hAnsi="David" w:cs="David"/>
          <w:sz w:val="24"/>
          <w:szCs w:val="24"/>
        </w:rPr>
      </w:pPr>
      <w:r>
        <w:rPr>
          <w:rFonts w:ascii="David" w:hAnsi="David" w:cs="David" w:hint="cs"/>
          <w:b/>
          <w:bCs/>
          <w:sz w:val="24"/>
          <w:szCs w:val="24"/>
          <w:rtl/>
        </w:rPr>
        <w:t>מחקר מלווה</w:t>
      </w:r>
      <w:r w:rsidRPr="00476CAA">
        <w:rPr>
          <w:rFonts w:ascii="David" w:hAnsi="David" w:cs="David" w:hint="cs"/>
          <w:sz w:val="24"/>
          <w:szCs w:val="24"/>
          <w:rtl/>
        </w:rPr>
        <w:t>:</w:t>
      </w:r>
      <w:r>
        <w:rPr>
          <w:rFonts w:ascii="David" w:hAnsi="David" w:cs="David" w:hint="cs"/>
          <w:sz w:val="24"/>
          <w:szCs w:val="24"/>
          <w:rtl/>
        </w:rPr>
        <w:t xml:space="preserve"> </w:t>
      </w:r>
      <w:r w:rsidR="008351C3">
        <w:rPr>
          <w:rFonts w:ascii="David" w:hAnsi="David" w:cs="David" w:hint="cs"/>
          <w:sz w:val="24"/>
          <w:szCs w:val="24"/>
          <w:rtl/>
        </w:rPr>
        <w:t xml:space="preserve">זרוע עבודה במשרד הכלכלה תקיים מחקר על השפעות החקיקה על זכויות עובדים ועל פעילות פלטפורמות דיגיטליות. הפלטפורמות יעבירו למבצעי המחקר את הנתונים הנדרשים לביצועו. </w:t>
      </w:r>
      <w:r>
        <w:rPr>
          <w:rFonts w:ascii="David" w:hAnsi="David" w:cs="David" w:hint="cs"/>
          <w:sz w:val="24"/>
          <w:szCs w:val="24"/>
          <w:rtl/>
        </w:rPr>
        <w:t xml:space="preserve"> </w:t>
      </w:r>
    </w:p>
    <w:p w14:paraId="014BF059" w14:textId="575616D2" w:rsidR="00476CAA" w:rsidRDefault="00476CAA" w:rsidP="006301C2">
      <w:pPr>
        <w:pStyle w:val="a3"/>
        <w:numPr>
          <w:ilvl w:val="0"/>
          <w:numId w:val="19"/>
        </w:numPr>
        <w:bidi/>
        <w:spacing w:line="276" w:lineRule="auto"/>
        <w:jc w:val="both"/>
        <w:rPr>
          <w:rFonts w:ascii="David" w:hAnsi="David" w:cs="David"/>
          <w:sz w:val="24"/>
          <w:szCs w:val="24"/>
        </w:rPr>
      </w:pPr>
      <w:r>
        <w:rPr>
          <w:rFonts w:ascii="David" w:hAnsi="David" w:cs="David" w:hint="cs"/>
          <w:b/>
          <w:bCs/>
          <w:sz w:val="24"/>
          <w:szCs w:val="24"/>
          <w:rtl/>
        </w:rPr>
        <w:t>זכות ערעור על החלטות</w:t>
      </w:r>
      <w:r w:rsidRPr="00476CAA">
        <w:rPr>
          <w:rFonts w:ascii="David" w:hAnsi="David" w:cs="David" w:hint="cs"/>
          <w:sz w:val="24"/>
          <w:szCs w:val="24"/>
          <w:rtl/>
        </w:rPr>
        <w:t>:</w:t>
      </w:r>
      <w:r w:rsidR="008351C3">
        <w:rPr>
          <w:rFonts w:ascii="David" w:hAnsi="David" w:cs="David" w:hint="cs"/>
          <w:sz w:val="24"/>
          <w:szCs w:val="24"/>
          <w:rtl/>
        </w:rPr>
        <w:t xml:space="preserve"> עובדי פלטפורמה או ארגון עובדים רשא</w:t>
      </w:r>
      <w:r w:rsidR="007F6413">
        <w:rPr>
          <w:rFonts w:ascii="David" w:hAnsi="David" w:cs="David" w:hint="cs"/>
          <w:sz w:val="24"/>
          <w:szCs w:val="24"/>
          <w:rtl/>
        </w:rPr>
        <w:t>י</w:t>
      </w:r>
      <w:r w:rsidR="008351C3">
        <w:rPr>
          <w:rFonts w:ascii="David" w:hAnsi="David" w:cs="David" w:hint="cs"/>
          <w:sz w:val="24"/>
          <w:szCs w:val="24"/>
          <w:rtl/>
        </w:rPr>
        <w:t xml:space="preserve"> לבקש עיון חוזר בכל שינוי משמעותי במערכת לניהול אלגוריתמי וכן על כל החלטה הנוגעת לתנאי ההעסקה של עובד בפלטפורמה. </w:t>
      </w:r>
    </w:p>
    <w:p w14:paraId="0BC81F44" w14:textId="0CFA63D3" w:rsidR="00476CAA" w:rsidRDefault="00476CAA" w:rsidP="006301C2">
      <w:pPr>
        <w:pStyle w:val="a3"/>
        <w:numPr>
          <w:ilvl w:val="0"/>
          <w:numId w:val="19"/>
        </w:numPr>
        <w:bidi/>
        <w:spacing w:line="276" w:lineRule="auto"/>
        <w:jc w:val="both"/>
        <w:rPr>
          <w:rFonts w:ascii="David" w:hAnsi="David" w:cs="David"/>
          <w:sz w:val="24"/>
          <w:szCs w:val="24"/>
        </w:rPr>
      </w:pPr>
      <w:r>
        <w:rPr>
          <w:rFonts w:ascii="David" w:hAnsi="David" w:cs="David" w:hint="cs"/>
          <w:b/>
          <w:bCs/>
          <w:sz w:val="24"/>
          <w:szCs w:val="24"/>
          <w:rtl/>
        </w:rPr>
        <w:t>מענה אנושי</w:t>
      </w:r>
      <w:r>
        <w:rPr>
          <w:rFonts w:ascii="David" w:hAnsi="David" w:cs="David" w:hint="cs"/>
          <w:sz w:val="24"/>
          <w:szCs w:val="24"/>
          <w:rtl/>
        </w:rPr>
        <w:t xml:space="preserve"> </w:t>
      </w:r>
      <w:r w:rsidRPr="00476CAA">
        <w:rPr>
          <w:rFonts w:ascii="David" w:hAnsi="David" w:cs="David" w:hint="cs"/>
          <w:b/>
          <w:bCs/>
          <w:sz w:val="24"/>
          <w:szCs w:val="24"/>
          <w:rtl/>
        </w:rPr>
        <w:t>וערוצי תקשורת</w:t>
      </w:r>
      <w:r w:rsidRPr="00476CAA">
        <w:rPr>
          <w:rFonts w:ascii="David" w:hAnsi="David" w:cs="David" w:hint="cs"/>
          <w:sz w:val="24"/>
          <w:szCs w:val="24"/>
          <w:rtl/>
        </w:rPr>
        <w:t>:</w:t>
      </w:r>
      <w:r w:rsidR="007F6413">
        <w:rPr>
          <w:rFonts w:ascii="David" w:hAnsi="David" w:cs="David" w:hint="cs"/>
          <w:sz w:val="24"/>
          <w:szCs w:val="24"/>
          <w:rtl/>
        </w:rPr>
        <w:t xml:space="preserve"> הפלטפורמה תדאג לקיומו של איש צוות אשר יהיה זמין לשאלות ולהבהרות מעובדי פלטפורמה או ארגון עובדים, בנוגע לנסיבות קבלת החלטה הנוגעת לתנאי עבודה. פלטפורמה דיגיטלית תבטיח במסגרת הטכנולוגית של הפלטפורמה קיום ערוצי תקשורת לעובדים בינם לבין עצמם. </w:t>
      </w:r>
    </w:p>
    <w:p w14:paraId="719B6F11" w14:textId="77777777" w:rsidR="007F6413" w:rsidRDefault="007F6413" w:rsidP="006301C2">
      <w:pPr>
        <w:pStyle w:val="a3"/>
        <w:numPr>
          <w:ilvl w:val="0"/>
          <w:numId w:val="19"/>
        </w:numPr>
        <w:bidi/>
        <w:spacing w:line="276" w:lineRule="auto"/>
        <w:jc w:val="both"/>
        <w:rPr>
          <w:rFonts w:ascii="David" w:hAnsi="David" w:cs="David"/>
          <w:sz w:val="24"/>
          <w:szCs w:val="24"/>
        </w:rPr>
      </w:pPr>
      <w:r w:rsidRPr="007F6413">
        <w:rPr>
          <w:rFonts w:ascii="David" w:hAnsi="David" w:cs="David" w:hint="cs"/>
          <w:b/>
          <w:bCs/>
          <w:sz w:val="24"/>
          <w:szCs w:val="24"/>
          <w:rtl/>
        </w:rPr>
        <w:t>מיפוי פלטפורמות דיגיטליות</w:t>
      </w:r>
      <w:r>
        <w:rPr>
          <w:rFonts w:ascii="David" w:hAnsi="David" w:cs="David" w:hint="cs"/>
          <w:sz w:val="24"/>
          <w:szCs w:val="24"/>
          <w:rtl/>
        </w:rPr>
        <w:t xml:space="preserve">: פלטפורמה דיגיטלית המעסיקה, מתקשרת או מתווכת עבודה בישראל, תודיע על כך </w:t>
      </w:r>
      <w:proofErr w:type="spellStart"/>
      <w:r>
        <w:rPr>
          <w:rFonts w:ascii="David" w:hAnsi="David" w:cs="David" w:hint="cs"/>
          <w:sz w:val="24"/>
          <w:szCs w:val="24"/>
          <w:rtl/>
        </w:rPr>
        <w:t>למינהל</w:t>
      </w:r>
      <w:proofErr w:type="spellEnd"/>
      <w:r>
        <w:rPr>
          <w:rFonts w:ascii="David" w:hAnsi="David" w:cs="David" w:hint="cs"/>
          <w:sz w:val="24"/>
          <w:szCs w:val="24"/>
          <w:rtl/>
        </w:rPr>
        <w:t xml:space="preserve"> הסדרה ואכיפה במשרד הכלכלה, אשר יפרסם רשימה מתעדכנת באתר המשרד.</w:t>
      </w:r>
    </w:p>
    <w:p w14:paraId="4BC4F584" w14:textId="29B4907B" w:rsidR="00476CAA" w:rsidRPr="00D873D1" w:rsidRDefault="00283F4E" w:rsidP="006301C2">
      <w:pPr>
        <w:pStyle w:val="a3"/>
        <w:numPr>
          <w:ilvl w:val="0"/>
          <w:numId w:val="19"/>
        </w:numPr>
        <w:bidi/>
        <w:spacing w:line="276" w:lineRule="auto"/>
        <w:jc w:val="both"/>
        <w:rPr>
          <w:rFonts w:ascii="David" w:hAnsi="David" w:cs="David"/>
          <w:sz w:val="24"/>
          <w:szCs w:val="24"/>
        </w:rPr>
      </w:pPr>
      <w:r>
        <w:rPr>
          <w:rFonts w:ascii="David" w:hAnsi="David" w:cs="David" w:hint="cs"/>
          <w:b/>
          <w:bCs/>
          <w:sz w:val="24"/>
          <w:szCs w:val="24"/>
          <w:rtl/>
        </w:rPr>
        <w:t>פיקוח וקנסות</w:t>
      </w:r>
      <w:r w:rsidRPr="00283F4E">
        <w:rPr>
          <w:rFonts w:ascii="David" w:hAnsi="David" w:cs="David" w:hint="cs"/>
          <w:sz w:val="24"/>
          <w:szCs w:val="24"/>
          <w:rtl/>
        </w:rPr>
        <w:t xml:space="preserve">: </w:t>
      </w:r>
      <w:r>
        <w:rPr>
          <w:rFonts w:ascii="David" w:hAnsi="David" w:cs="David" w:hint="cs"/>
          <w:sz w:val="24"/>
          <w:szCs w:val="24"/>
          <w:rtl/>
        </w:rPr>
        <w:t>הכללת סעיפים רלוונטיים מהחוק שיגובש</w:t>
      </w:r>
      <w:r w:rsidR="00B741FC">
        <w:rPr>
          <w:rFonts w:ascii="David" w:hAnsi="David" w:cs="David" w:hint="cs"/>
          <w:sz w:val="24"/>
          <w:szCs w:val="24"/>
          <w:rtl/>
        </w:rPr>
        <w:t>,</w:t>
      </w:r>
      <w:r>
        <w:rPr>
          <w:rFonts w:ascii="David" w:hAnsi="David" w:cs="David" w:hint="cs"/>
          <w:sz w:val="24"/>
          <w:szCs w:val="24"/>
          <w:rtl/>
        </w:rPr>
        <w:t xml:space="preserve"> בתוספות לחוק להגברת האכיפה של דיני העבודה. </w:t>
      </w:r>
      <w:r w:rsidR="007F6413">
        <w:rPr>
          <w:rFonts w:ascii="David" w:hAnsi="David" w:cs="David" w:hint="cs"/>
          <w:sz w:val="24"/>
          <w:szCs w:val="24"/>
          <w:rtl/>
        </w:rPr>
        <w:t xml:space="preserve"> </w:t>
      </w:r>
    </w:p>
    <w:sectPr w:rsidR="00476CAA" w:rsidRPr="00D873D1" w:rsidSect="005A6336">
      <w:headerReference w:type="default" r:id="rId10"/>
      <w:footerReference w:type="default" r:id="rId11"/>
      <w:pgSz w:w="12240" w:h="15840"/>
      <w:pgMar w:top="1440" w:right="1440" w:bottom="993" w:left="1440" w:header="708" w:footer="4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C3E5" w14:textId="77777777" w:rsidR="00E26840" w:rsidRDefault="00E26840" w:rsidP="00DF1D67">
      <w:r>
        <w:separator/>
      </w:r>
    </w:p>
  </w:endnote>
  <w:endnote w:type="continuationSeparator" w:id="0">
    <w:p w14:paraId="7F837D65" w14:textId="77777777" w:rsidR="00E26840" w:rsidRDefault="00E26840" w:rsidP="00DF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34713"/>
      <w:docPartObj>
        <w:docPartGallery w:val="Page Numbers (Bottom of Page)"/>
        <w:docPartUnique/>
      </w:docPartObj>
    </w:sdtPr>
    <w:sdtEndPr/>
    <w:sdtContent>
      <w:p w14:paraId="76EE1DCA" w14:textId="794E164F" w:rsidR="00EA65B0" w:rsidRDefault="003C2EA5" w:rsidP="007B6A0F">
        <w:pPr>
          <w:pStyle w:val="af3"/>
          <w:jc w:val="center"/>
        </w:pPr>
        <w:r>
          <w:t>-</w:t>
        </w:r>
        <w:r>
          <w:fldChar w:fldCharType="begin"/>
        </w:r>
        <w:r>
          <w:instrText>PAGE   \* MERGEFORMAT</w:instrText>
        </w:r>
        <w:r>
          <w:fldChar w:fldCharType="separate"/>
        </w:r>
        <w:r>
          <w:rPr>
            <w:rtl/>
            <w:lang w:val="he-IL"/>
          </w:rPr>
          <w:t>2</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3755" w14:textId="77777777" w:rsidR="00E26840" w:rsidRDefault="00E26840" w:rsidP="00DF1D67">
      <w:r>
        <w:separator/>
      </w:r>
    </w:p>
  </w:footnote>
  <w:footnote w:type="continuationSeparator" w:id="0">
    <w:p w14:paraId="3E9DC4BB" w14:textId="77777777" w:rsidR="00E26840" w:rsidRDefault="00E26840" w:rsidP="00DF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5929" w14:textId="49643E39" w:rsidR="00EA65B0" w:rsidRDefault="003C2EA5">
    <w:pPr>
      <w:pStyle w:val="af1"/>
    </w:pPr>
    <w:r>
      <w:rPr>
        <w:rFonts w:asciiTheme="majorHAnsi" w:eastAsiaTheme="majorEastAsia" w:hAnsiTheme="majorHAnsi" w:cstheme="majorBidi"/>
        <w:noProof/>
        <w:color w:val="44546A" w:themeColor="text2"/>
        <w:sz w:val="32"/>
        <w:szCs w:val="32"/>
      </w:rPr>
      <w:drawing>
        <wp:anchor distT="0" distB="0" distL="114300" distR="114300" simplePos="0" relativeHeight="251659264" behindDoc="0" locked="0" layoutInCell="1" allowOverlap="1" wp14:anchorId="25B3F2A4" wp14:editId="4865A142">
          <wp:simplePos x="0" y="0"/>
          <wp:positionH relativeFrom="column">
            <wp:posOffset>5322499</wp:posOffset>
          </wp:positionH>
          <wp:positionV relativeFrom="paragraph">
            <wp:posOffset>-113390</wp:posOffset>
          </wp:positionV>
          <wp:extent cx="1174077" cy="707366"/>
          <wp:effectExtent l="0" t="0" r="7620" b="0"/>
          <wp:wrapThrough wrapText="bothSides">
            <wp:wrapPolygon edited="0">
              <wp:start x="0" y="0"/>
              <wp:lineTo x="0" y="20960"/>
              <wp:lineTo x="21390" y="20960"/>
              <wp:lineTo x="21390" y="0"/>
              <wp:lineTo x="0" y="0"/>
            </wp:wrapPolygon>
          </wp:wrapThrough>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077" cy="707366"/>
                  </a:xfrm>
                  <a:prstGeom prst="rect">
                    <a:avLst/>
                  </a:prstGeom>
                  <a:noFill/>
                  <a:ln>
                    <a:noFill/>
                  </a:ln>
                </pic:spPr>
              </pic:pic>
            </a:graphicData>
          </a:graphic>
        </wp:anchor>
      </w:drawing>
    </w:r>
    <w:r w:rsidR="00EA65B0">
      <w:rPr>
        <w:noProof/>
      </w:rPr>
      <w:drawing>
        <wp:anchor distT="0" distB="0" distL="114300" distR="114300" simplePos="0" relativeHeight="251658240" behindDoc="0" locked="0" layoutInCell="1" allowOverlap="1" wp14:anchorId="65FA8F88" wp14:editId="2E0CFA92">
          <wp:simplePos x="0" y="0"/>
          <wp:positionH relativeFrom="column">
            <wp:posOffset>-844359</wp:posOffset>
          </wp:positionH>
          <wp:positionV relativeFrom="paragraph">
            <wp:posOffset>-207645</wp:posOffset>
          </wp:positionV>
          <wp:extent cx="5943600" cy="670560"/>
          <wp:effectExtent l="0" t="0" r="0" b="0"/>
          <wp:wrapThrough wrapText="bothSides">
            <wp:wrapPolygon edited="0">
              <wp:start x="0" y="0"/>
              <wp:lineTo x="0" y="20864"/>
              <wp:lineTo x="21531" y="20864"/>
              <wp:lineTo x="21531" y="0"/>
              <wp:lineTo x="0" y="0"/>
            </wp:wrapPolygon>
          </wp:wrapThrough>
          <wp:docPr id="22" name="תמונה 22"/>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2">
                    <a:extLst>
                      <a:ext uri="{28A0092B-C50C-407E-A947-70E740481C1C}">
                        <a14:useLocalDpi xmlns:a14="http://schemas.microsoft.com/office/drawing/2010/main" val="0"/>
                      </a:ext>
                    </a:extLst>
                  </a:blip>
                  <a:stretch>
                    <a:fillRect/>
                  </a:stretch>
                </pic:blipFill>
                <pic:spPr>
                  <a:xfrm>
                    <a:off x="0" y="0"/>
                    <a:ext cx="59436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F0C"/>
    <w:multiLevelType w:val="hybridMultilevel"/>
    <w:tmpl w:val="71A43FB8"/>
    <w:lvl w:ilvl="0" w:tplc="C6F40152">
      <w:start w:val="1"/>
      <w:numFmt w:val="hebrew1"/>
      <w:lvlText w:val="%1."/>
      <w:lvlJc w:val="left"/>
      <w:pPr>
        <w:ind w:left="720" w:hanging="360"/>
      </w:pPr>
      <w:rPr>
        <w:rFonts w:ascii="David" w:eastAsiaTheme="minorHAnsi" w:hAnsi="David"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013A"/>
    <w:multiLevelType w:val="hybridMultilevel"/>
    <w:tmpl w:val="F86E2A1C"/>
    <w:lvl w:ilvl="0" w:tplc="3F3AEA3E">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14C86"/>
    <w:multiLevelType w:val="hybridMultilevel"/>
    <w:tmpl w:val="98D25C0C"/>
    <w:lvl w:ilvl="0" w:tplc="B8EE0A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27B1B"/>
    <w:multiLevelType w:val="hybridMultilevel"/>
    <w:tmpl w:val="44DE4D74"/>
    <w:lvl w:ilvl="0" w:tplc="E7A2C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B52DA"/>
    <w:multiLevelType w:val="hybridMultilevel"/>
    <w:tmpl w:val="64B015AC"/>
    <w:lvl w:ilvl="0" w:tplc="6D0005D0">
      <w:start w:val="2"/>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F2C9A"/>
    <w:multiLevelType w:val="hybridMultilevel"/>
    <w:tmpl w:val="61B26C9C"/>
    <w:lvl w:ilvl="0" w:tplc="09B026CC">
      <w:start w:val="1"/>
      <w:numFmt w:val="hebrew1"/>
      <w:lvlText w:val="%1."/>
      <w:lvlJc w:val="left"/>
      <w:pPr>
        <w:ind w:left="568" w:hanging="284"/>
      </w:pPr>
      <w:rPr>
        <w:rFonts w:ascii="David" w:eastAsiaTheme="minorHAnsi" w:hAnsi="David" w:cs="David"/>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8BA17AA"/>
    <w:multiLevelType w:val="hybridMultilevel"/>
    <w:tmpl w:val="288CC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B4709"/>
    <w:multiLevelType w:val="hybridMultilevel"/>
    <w:tmpl w:val="71A43FB8"/>
    <w:lvl w:ilvl="0" w:tplc="C6F40152">
      <w:start w:val="1"/>
      <w:numFmt w:val="hebrew1"/>
      <w:lvlText w:val="%1."/>
      <w:lvlJc w:val="left"/>
      <w:pPr>
        <w:ind w:left="720" w:hanging="360"/>
      </w:pPr>
      <w:rPr>
        <w:rFonts w:ascii="David" w:eastAsiaTheme="minorHAnsi" w:hAnsi="David"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A4870"/>
    <w:multiLevelType w:val="hybridMultilevel"/>
    <w:tmpl w:val="10446210"/>
    <w:lvl w:ilvl="0" w:tplc="E5241F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E4008"/>
    <w:multiLevelType w:val="hybridMultilevel"/>
    <w:tmpl w:val="BB74E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479FD"/>
    <w:multiLevelType w:val="hybridMultilevel"/>
    <w:tmpl w:val="D338C5B0"/>
    <w:lvl w:ilvl="0" w:tplc="44BAE81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21C70"/>
    <w:multiLevelType w:val="hybridMultilevel"/>
    <w:tmpl w:val="E3CA6E06"/>
    <w:lvl w:ilvl="0" w:tplc="7E4211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66EDC"/>
    <w:multiLevelType w:val="hybridMultilevel"/>
    <w:tmpl w:val="8B40A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A1765"/>
    <w:multiLevelType w:val="hybridMultilevel"/>
    <w:tmpl w:val="E3CA6E06"/>
    <w:lvl w:ilvl="0" w:tplc="7E4211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A67AF"/>
    <w:multiLevelType w:val="hybridMultilevel"/>
    <w:tmpl w:val="5346FDBA"/>
    <w:lvl w:ilvl="0" w:tplc="0409000F">
      <w:start w:val="1"/>
      <w:numFmt w:val="decimal"/>
      <w:lvlText w:val="%1."/>
      <w:lvlJc w:val="left"/>
      <w:pPr>
        <w:ind w:left="360" w:hanging="360"/>
      </w:pPr>
      <w:rPr>
        <w:rFonts w:hint="default"/>
      </w:rPr>
    </w:lvl>
    <w:lvl w:ilvl="1" w:tplc="9CE0C320">
      <w:start w:val="1"/>
      <w:numFmt w:val="hebrew1"/>
      <w:lvlText w:val="%2."/>
      <w:lvlJc w:val="left"/>
      <w:pPr>
        <w:ind w:left="567" w:hanging="283"/>
      </w:pPr>
      <w:rPr>
        <w:rFonts w:ascii="David" w:eastAsia="Calibri" w:hAnsi="David" w:cs="David" w:hint="default"/>
      </w:rPr>
    </w:lvl>
    <w:lvl w:ilvl="2" w:tplc="A06CBE4A">
      <w:start w:val="1"/>
      <w:numFmt w:val="bullet"/>
      <w:lvlText w:val=""/>
      <w:lvlJc w:val="left"/>
      <w:pPr>
        <w:ind w:left="851" w:hanging="284"/>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FF09C7"/>
    <w:multiLevelType w:val="hybridMultilevel"/>
    <w:tmpl w:val="77D6B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9AD615B"/>
    <w:multiLevelType w:val="hybridMultilevel"/>
    <w:tmpl w:val="7398EAB2"/>
    <w:lvl w:ilvl="0" w:tplc="35CEA7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37B8B"/>
    <w:multiLevelType w:val="hybridMultilevel"/>
    <w:tmpl w:val="B3E62A40"/>
    <w:lvl w:ilvl="0" w:tplc="0409000F">
      <w:start w:val="1"/>
      <w:numFmt w:val="decimal"/>
      <w:lvlText w:val="%1."/>
      <w:lvlJc w:val="left"/>
      <w:pPr>
        <w:ind w:left="360" w:hanging="360"/>
      </w:pPr>
    </w:lvl>
    <w:lvl w:ilvl="1" w:tplc="5D028054">
      <w:start w:val="1"/>
      <w:numFmt w:val="hebrew1"/>
      <w:lvlText w:val="%2."/>
      <w:lvlJc w:val="left"/>
      <w:pPr>
        <w:ind w:left="567" w:hanging="283"/>
      </w:pPr>
      <w:rPr>
        <w:rFonts w:ascii="David" w:eastAsia="Calibri" w:hAnsi="David" w:cs="David"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835745"/>
    <w:multiLevelType w:val="hybridMultilevel"/>
    <w:tmpl w:val="9E628C1E"/>
    <w:lvl w:ilvl="0" w:tplc="EE10A0A6">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7372E"/>
    <w:multiLevelType w:val="hybridMultilevel"/>
    <w:tmpl w:val="11A8CCB2"/>
    <w:lvl w:ilvl="0" w:tplc="79EE1CA4">
      <w:start w:val="1"/>
      <w:numFmt w:val="decimal"/>
      <w:lvlText w:val="%1."/>
      <w:lvlJc w:val="left"/>
      <w:pPr>
        <w:ind w:left="284" w:hanging="28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3280A"/>
    <w:multiLevelType w:val="hybridMultilevel"/>
    <w:tmpl w:val="B7DE71F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F243D89"/>
    <w:multiLevelType w:val="hybridMultilevel"/>
    <w:tmpl w:val="11A8CCB2"/>
    <w:lvl w:ilvl="0" w:tplc="79EE1CA4">
      <w:start w:val="1"/>
      <w:numFmt w:val="decimal"/>
      <w:lvlText w:val="%1."/>
      <w:lvlJc w:val="left"/>
      <w:pPr>
        <w:ind w:left="284" w:hanging="28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A3CAD"/>
    <w:multiLevelType w:val="hybridMultilevel"/>
    <w:tmpl w:val="78D03C62"/>
    <w:lvl w:ilvl="0" w:tplc="2374A45A">
      <w:start w:val="1"/>
      <w:numFmt w:val="decimal"/>
      <w:lvlText w:val="%1."/>
      <w:lvlJc w:val="left"/>
      <w:pPr>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4774E"/>
    <w:multiLevelType w:val="hybridMultilevel"/>
    <w:tmpl w:val="63A424F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630A360F"/>
    <w:multiLevelType w:val="hybridMultilevel"/>
    <w:tmpl w:val="E3CA6E06"/>
    <w:lvl w:ilvl="0" w:tplc="7E4211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71AB3"/>
    <w:multiLevelType w:val="hybridMultilevel"/>
    <w:tmpl w:val="ABBA8D00"/>
    <w:lvl w:ilvl="0" w:tplc="CAF80A8E">
      <w:start w:val="1"/>
      <w:numFmt w:val="hebrew1"/>
      <w:lvlText w:val="%1."/>
      <w:lvlJc w:val="left"/>
      <w:pPr>
        <w:ind w:left="568" w:hanging="284"/>
      </w:pPr>
      <w:rPr>
        <w:rFonts w:ascii="David" w:eastAsiaTheme="minorHAnsi" w:hAnsi="David" w:cs="David"/>
        <w:lang w:val="en-U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E120A42"/>
    <w:multiLevelType w:val="hybridMultilevel"/>
    <w:tmpl w:val="A08C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0639F"/>
    <w:multiLevelType w:val="hybridMultilevel"/>
    <w:tmpl w:val="71A43FB8"/>
    <w:lvl w:ilvl="0" w:tplc="C6F40152">
      <w:start w:val="1"/>
      <w:numFmt w:val="hebrew1"/>
      <w:lvlText w:val="%1."/>
      <w:lvlJc w:val="left"/>
      <w:pPr>
        <w:ind w:left="720" w:hanging="360"/>
      </w:pPr>
      <w:rPr>
        <w:rFonts w:ascii="David" w:eastAsiaTheme="minorHAnsi" w:hAnsi="David"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5"/>
  </w:num>
  <w:num w:numId="5">
    <w:abstractNumId w:val="13"/>
  </w:num>
  <w:num w:numId="6">
    <w:abstractNumId w:val="5"/>
  </w:num>
  <w:num w:numId="7">
    <w:abstractNumId w:val="26"/>
  </w:num>
  <w:num w:numId="8">
    <w:abstractNumId w:val="18"/>
  </w:num>
  <w:num w:numId="9">
    <w:abstractNumId w:val="1"/>
  </w:num>
  <w:num w:numId="10">
    <w:abstractNumId w:val="0"/>
  </w:num>
  <w:num w:numId="11">
    <w:abstractNumId w:val="27"/>
  </w:num>
  <w:num w:numId="12">
    <w:abstractNumId w:val="19"/>
  </w:num>
  <w:num w:numId="13">
    <w:abstractNumId w:val="23"/>
  </w:num>
  <w:num w:numId="14">
    <w:abstractNumId w:val="20"/>
  </w:num>
  <w:num w:numId="15">
    <w:abstractNumId w:val="2"/>
  </w:num>
  <w:num w:numId="16">
    <w:abstractNumId w:val="21"/>
  </w:num>
  <w:num w:numId="17">
    <w:abstractNumId w:val="3"/>
  </w:num>
  <w:num w:numId="18">
    <w:abstractNumId w:val="10"/>
  </w:num>
  <w:num w:numId="19">
    <w:abstractNumId w:val="22"/>
  </w:num>
  <w:num w:numId="20">
    <w:abstractNumId w:val="8"/>
  </w:num>
  <w:num w:numId="21">
    <w:abstractNumId w:val="14"/>
  </w:num>
  <w:num w:numId="22">
    <w:abstractNumId w:val="15"/>
  </w:num>
  <w:num w:numId="23">
    <w:abstractNumId w:val="17"/>
  </w:num>
  <w:num w:numId="24">
    <w:abstractNumId w:val="12"/>
  </w:num>
  <w:num w:numId="25">
    <w:abstractNumId w:val="6"/>
  </w:num>
  <w:num w:numId="26">
    <w:abstractNumId w:val="24"/>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NrewMLc0N7Y0tzBS0lEKTi0uzszPAykwrAUAgRtiGSwAAAA="/>
  </w:docVars>
  <w:rsids>
    <w:rsidRoot w:val="00490E29"/>
    <w:rsid w:val="00002DFF"/>
    <w:rsid w:val="00004F17"/>
    <w:rsid w:val="00063D02"/>
    <w:rsid w:val="00081327"/>
    <w:rsid w:val="000875EC"/>
    <w:rsid w:val="00090408"/>
    <w:rsid w:val="00090AE2"/>
    <w:rsid w:val="000A3B1C"/>
    <w:rsid w:val="000A4B7F"/>
    <w:rsid w:val="000C2DDC"/>
    <w:rsid w:val="000E155B"/>
    <w:rsid w:val="000F5CCC"/>
    <w:rsid w:val="00110822"/>
    <w:rsid w:val="00117430"/>
    <w:rsid w:val="00122114"/>
    <w:rsid w:val="001636D4"/>
    <w:rsid w:val="00171EC1"/>
    <w:rsid w:val="001745A5"/>
    <w:rsid w:val="00174E2D"/>
    <w:rsid w:val="001E4C0E"/>
    <w:rsid w:val="001F010F"/>
    <w:rsid w:val="001F7DD2"/>
    <w:rsid w:val="00204B22"/>
    <w:rsid w:val="0021591C"/>
    <w:rsid w:val="002222D4"/>
    <w:rsid w:val="0022751D"/>
    <w:rsid w:val="00263252"/>
    <w:rsid w:val="00283F4E"/>
    <w:rsid w:val="00291BDA"/>
    <w:rsid w:val="00293CA4"/>
    <w:rsid w:val="0029431A"/>
    <w:rsid w:val="00294DB3"/>
    <w:rsid w:val="002A2B26"/>
    <w:rsid w:val="002B681F"/>
    <w:rsid w:val="002C222C"/>
    <w:rsid w:val="002C7166"/>
    <w:rsid w:val="002D1682"/>
    <w:rsid w:val="002D2A75"/>
    <w:rsid w:val="002E5D70"/>
    <w:rsid w:val="002E6A0D"/>
    <w:rsid w:val="00310916"/>
    <w:rsid w:val="0039741E"/>
    <w:rsid w:val="003A7428"/>
    <w:rsid w:val="003B35D2"/>
    <w:rsid w:val="003C0CC3"/>
    <w:rsid w:val="003C2EA5"/>
    <w:rsid w:val="003F46C4"/>
    <w:rsid w:val="003F6605"/>
    <w:rsid w:val="00401497"/>
    <w:rsid w:val="0041578F"/>
    <w:rsid w:val="004178A5"/>
    <w:rsid w:val="00433CB0"/>
    <w:rsid w:val="004407A5"/>
    <w:rsid w:val="004660BF"/>
    <w:rsid w:val="004738FA"/>
    <w:rsid w:val="00476CAA"/>
    <w:rsid w:val="00490E29"/>
    <w:rsid w:val="004A2C1E"/>
    <w:rsid w:val="004C25D5"/>
    <w:rsid w:val="004C4895"/>
    <w:rsid w:val="004D2F6C"/>
    <w:rsid w:val="00501230"/>
    <w:rsid w:val="00532F8B"/>
    <w:rsid w:val="00544279"/>
    <w:rsid w:val="005679B7"/>
    <w:rsid w:val="00571D67"/>
    <w:rsid w:val="00575022"/>
    <w:rsid w:val="005769FF"/>
    <w:rsid w:val="005809B1"/>
    <w:rsid w:val="00582688"/>
    <w:rsid w:val="005A1B52"/>
    <w:rsid w:val="005A1CDF"/>
    <w:rsid w:val="005A3303"/>
    <w:rsid w:val="005A6336"/>
    <w:rsid w:val="005C18F2"/>
    <w:rsid w:val="005C4F72"/>
    <w:rsid w:val="005C7DB4"/>
    <w:rsid w:val="005F42CF"/>
    <w:rsid w:val="00611BED"/>
    <w:rsid w:val="00612F5C"/>
    <w:rsid w:val="006301C2"/>
    <w:rsid w:val="00646C2C"/>
    <w:rsid w:val="006A51C5"/>
    <w:rsid w:val="006A59F3"/>
    <w:rsid w:val="006D0BE3"/>
    <w:rsid w:val="006F02BF"/>
    <w:rsid w:val="006F49E8"/>
    <w:rsid w:val="00711BB3"/>
    <w:rsid w:val="007143DE"/>
    <w:rsid w:val="00721B9E"/>
    <w:rsid w:val="007511D6"/>
    <w:rsid w:val="00765B59"/>
    <w:rsid w:val="007667E8"/>
    <w:rsid w:val="007A04B2"/>
    <w:rsid w:val="007A35AA"/>
    <w:rsid w:val="007B1A5A"/>
    <w:rsid w:val="007B6A0F"/>
    <w:rsid w:val="007C1117"/>
    <w:rsid w:val="007E6E65"/>
    <w:rsid w:val="007E7794"/>
    <w:rsid w:val="007F26CD"/>
    <w:rsid w:val="007F6413"/>
    <w:rsid w:val="00805468"/>
    <w:rsid w:val="00812AE2"/>
    <w:rsid w:val="00822C97"/>
    <w:rsid w:val="00826E08"/>
    <w:rsid w:val="008304ED"/>
    <w:rsid w:val="008351C3"/>
    <w:rsid w:val="00843CD1"/>
    <w:rsid w:val="00853F4F"/>
    <w:rsid w:val="008548F8"/>
    <w:rsid w:val="00862A5E"/>
    <w:rsid w:val="00897F18"/>
    <w:rsid w:val="008A211A"/>
    <w:rsid w:val="008B41F6"/>
    <w:rsid w:val="008D09DD"/>
    <w:rsid w:val="008D37FE"/>
    <w:rsid w:val="008D3B48"/>
    <w:rsid w:val="008F60D5"/>
    <w:rsid w:val="009034D6"/>
    <w:rsid w:val="00905A1F"/>
    <w:rsid w:val="009071EB"/>
    <w:rsid w:val="0092088A"/>
    <w:rsid w:val="00947E8B"/>
    <w:rsid w:val="009501AD"/>
    <w:rsid w:val="00992B62"/>
    <w:rsid w:val="009C3D21"/>
    <w:rsid w:val="009D5341"/>
    <w:rsid w:val="009F76EF"/>
    <w:rsid w:val="00A13333"/>
    <w:rsid w:val="00A15274"/>
    <w:rsid w:val="00A26B8E"/>
    <w:rsid w:val="00A3272E"/>
    <w:rsid w:val="00A44FDF"/>
    <w:rsid w:val="00A45703"/>
    <w:rsid w:val="00A5596B"/>
    <w:rsid w:val="00A56C93"/>
    <w:rsid w:val="00A60D02"/>
    <w:rsid w:val="00A70B1D"/>
    <w:rsid w:val="00A959B9"/>
    <w:rsid w:val="00AA2576"/>
    <w:rsid w:val="00AB3BE3"/>
    <w:rsid w:val="00AE791C"/>
    <w:rsid w:val="00B04397"/>
    <w:rsid w:val="00B06A80"/>
    <w:rsid w:val="00B2123F"/>
    <w:rsid w:val="00B2490C"/>
    <w:rsid w:val="00B31DC2"/>
    <w:rsid w:val="00B31E8D"/>
    <w:rsid w:val="00B45588"/>
    <w:rsid w:val="00B45B63"/>
    <w:rsid w:val="00B463CC"/>
    <w:rsid w:val="00B61BBC"/>
    <w:rsid w:val="00B741FC"/>
    <w:rsid w:val="00B7601C"/>
    <w:rsid w:val="00BA4931"/>
    <w:rsid w:val="00BB3D97"/>
    <w:rsid w:val="00BB69C5"/>
    <w:rsid w:val="00BB6B47"/>
    <w:rsid w:val="00BD5E86"/>
    <w:rsid w:val="00BE0E78"/>
    <w:rsid w:val="00BE64FA"/>
    <w:rsid w:val="00C01A19"/>
    <w:rsid w:val="00C03BFD"/>
    <w:rsid w:val="00C0546A"/>
    <w:rsid w:val="00C47BDF"/>
    <w:rsid w:val="00C515F5"/>
    <w:rsid w:val="00C90544"/>
    <w:rsid w:val="00CD32FC"/>
    <w:rsid w:val="00CD55C2"/>
    <w:rsid w:val="00D24B54"/>
    <w:rsid w:val="00D41876"/>
    <w:rsid w:val="00D47E1A"/>
    <w:rsid w:val="00D47FC6"/>
    <w:rsid w:val="00D7066D"/>
    <w:rsid w:val="00D7679B"/>
    <w:rsid w:val="00D81BF1"/>
    <w:rsid w:val="00D86A32"/>
    <w:rsid w:val="00D873D1"/>
    <w:rsid w:val="00D87A25"/>
    <w:rsid w:val="00D96DD7"/>
    <w:rsid w:val="00DB0346"/>
    <w:rsid w:val="00DC4110"/>
    <w:rsid w:val="00DE3A53"/>
    <w:rsid w:val="00DF1D67"/>
    <w:rsid w:val="00DF4446"/>
    <w:rsid w:val="00E0734F"/>
    <w:rsid w:val="00E26840"/>
    <w:rsid w:val="00E40C2B"/>
    <w:rsid w:val="00E44BA3"/>
    <w:rsid w:val="00E617F7"/>
    <w:rsid w:val="00E6515F"/>
    <w:rsid w:val="00E800CC"/>
    <w:rsid w:val="00E8222D"/>
    <w:rsid w:val="00E860A5"/>
    <w:rsid w:val="00EA36AB"/>
    <w:rsid w:val="00EA65B0"/>
    <w:rsid w:val="00EB09EF"/>
    <w:rsid w:val="00EB42B8"/>
    <w:rsid w:val="00ED0EB7"/>
    <w:rsid w:val="00EE07EA"/>
    <w:rsid w:val="00EF2ACC"/>
    <w:rsid w:val="00EF3A6C"/>
    <w:rsid w:val="00F104BA"/>
    <w:rsid w:val="00F4591B"/>
    <w:rsid w:val="00F5359C"/>
    <w:rsid w:val="00F604FB"/>
    <w:rsid w:val="00F70378"/>
    <w:rsid w:val="00F911FF"/>
    <w:rsid w:val="00FA0259"/>
    <w:rsid w:val="00FA6F7B"/>
    <w:rsid w:val="00FE7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9C1A"/>
  <w15:chartTrackingRefBased/>
  <w15:docId w15:val="{CF1CDD68-44EE-4F50-AA78-8993CC87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E29"/>
    <w:pPr>
      <w:spacing w:after="0" w:line="240" w:lineRule="auto"/>
    </w:pPr>
    <w:rPr>
      <w:rFonts w:ascii="Calibri" w:hAnsi="Calibri" w:cs="Calibri"/>
    </w:rPr>
  </w:style>
  <w:style w:type="paragraph" w:styleId="1">
    <w:name w:val="heading 1"/>
    <w:basedOn w:val="a"/>
    <w:next w:val="a"/>
    <w:link w:val="10"/>
    <w:uiPriority w:val="9"/>
    <w:qFormat/>
    <w:rsid w:val="00EA65B0"/>
    <w:pPr>
      <w:shd w:val="clear" w:color="auto" w:fill="BDD6EE" w:themeFill="accent1" w:themeFillTint="66"/>
      <w:bidi/>
      <w:spacing w:after="240" w:line="276" w:lineRule="auto"/>
      <w:jc w:val="both"/>
      <w:outlineLvl w:val="0"/>
    </w:pPr>
    <w:rPr>
      <w:rFonts w:ascii="David" w:hAnsi="David" w:cs="David"/>
      <w:b/>
      <w:bCs/>
      <w:sz w:val="28"/>
      <w:szCs w:val="28"/>
    </w:rPr>
  </w:style>
  <w:style w:type="paragraph" w:styleId="2">
    <w:name w:val="heading 2"/>
    <w:basedOn w:val="a"/>
    <w:next w:val="a"/>
    <w:link w:val="20"/>
    <w:uiPriority w:val="9"/>
    <w:unhideWhenUsed/>
    <w:qFormat/>
    <w:rsid w:val="00AB3BE3"/>
    <w:pPr>
      <w:shd w:val="clear" w:color="auto" w:fill="DEEAF6" w:themeFill="accent1" w:themeFillTint="33"/>
      <w:bidi/>
      <w:spacing w:before="120" w:after="120" w:line="276" w:lineRule="auto"/>
      <w:jc w:val="both"/>
      <w:outlineLvl w:val="1"/>
    </w:pPr>
    <w:rPr>
      <w:rFonts w:ascii="David" w:hAnsi="David" w:cs="Davi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AE2"/>
    <w:pPr>
      <w:ind w:left="720"/>
      <w:contextualSpacing/>
    </w:pPr>
  </w:style>
  <w:style w:type="paragraph" w:styleId="a4">
    <w:name w:val="Balloon Text"/>
    <w:basedOn w:val="a"/>
    <w:link w:val="a5"/>
    <w:uiPriority w:val="99"/>
    <w:semiHidden/>
    <w:unhideWhenUsed/>
    <w:rsid w:val="008D37FE"/>
    <w:rPr>
      <w:rFonts w:ascii="Tahoma" w:hAnsi="Tahoma" w:cs="Tahoma"/>
      <w:sz w:val="18"/>
      <w:szCs w:val="18"/>
    </w:rPr>
  </w:style>
  <w:style w:type="character" w:customStyle="1" w:styleId="a5">
    <w:name w:val="טקסט בלונים תו"/>
    <w:basedOn w:val="a0"/>
    <w:link w:val="a4"/>
    <w:uiPriority w:val="99"/>
    <w:semiHidden/>
    <w:rsid w:val="008D37FE"/>
    <w:rPr>
      <w:rFonts w:ascii="Tahoma" w:hAnsi="Tahoma" w:cs="Tahoma"/>
      <w:sz w:val="18"/>
      <w:szCs w:val="18"/>
    </w:rPr>
  </w:style>
  <w:style w:type="character" w:styleId="a6">
    <w:name w:val="annotation reference"/>
    <w:basedOn w:val="a0"/>
    <w:uiPriority w:val="99"/>
    <w:semiHidden/>
    <w:unhideWhenUsed/>
    <w:rsid w:val="00905A1F"/>
    <w:rPr>
      <w:sz w:val="16"/>
      <w:szCs w:val="16"/>
    </w:rPr>
  </w:style>
  <w:style w:type="paragraph" w:styleId="a7">
    <w:name w:val="annotation text"/>
    <w:basedOn w:val="a"/>
    <w:link w:val="a8"/>
    <w:uiPriority w:val="99"/>
    <w:unhideWhenUsed/>
    <w:rsid w:val="00905A1F"/>
    <w:pPr>
      <w:bidi/>
    </w:pPr>
    <w:rPr>
      <w:sz w:val="20"/>
      <w:szCs w:val="20"/>
    </w:rPr>
  </w:style>
  <w:style w:type="character" w:customStyle="1" w:styleId="a8">
    <w:name w:val="טקסט הערה תו"/>
    <w:basedOn w:val="a0"/>
    <w:link w:val="a7"/>
    <w:uiPriority w:val="99"/>
    <w:rsid w:val="00905A1F"/>
    <w:rPr>
      <w:rFonts w:ascii="Calibri" w:hAnsi="Calibri" w:cs="Calibri"/>
      <w:sz w:val="20"/>
      <w:szCs w:val="20"/>
    </w:rPr>
  </w:style>
  <w:style w:type="paragraph" w:styleId="a9">
    <w:name w:val="Revision"/>
    <w:hidden/>
    <w:uiPriority w:val="99"/>
    <w:semiHidden/>
    <w:rsid w:val="00D81BF1"/>
    <w:pPr>
      <w:spacing w:after="0" w:line="240" w:lineRule="auto"/>
    </w:pPr>
    <w:rPr>
      <w:rFonts w:ascii="Calibri" w:hAnsi="Calibri" w:cs="Calibri"/>
    </w:rPr>
  </w:style>
  <w:style w:type="paragraph" w:styleId="aa">
    <w:name w:val="annotation subject"/>
    <w:basedOn w:val="a7"/>
    <w:next w:val="a7"/>
    <w:link w:val="ab"/>
    <w:uiPriority w:val="99"/>
    <w:semiHidden/>
    <w:unhideWhenUsed/>
    <w:rsid w:val="002C222C"/>
    <w:pPr>
      <w:bidi w:val="0"/>
    </w:pPr>
    <w:rPr>
      <w:b/>
      <w:bCs/>
    </w:rPr>
  </w:style>
  <w:style w:type="character" w:customStyle="1" w:styleId="ab">
    <w:name w:val="נושא הערה תו"/>
    <w:basedOn w:val="a8"/>
    <w:link w:val="aa"/>
    <w:uiPriority w:val="99"/>
    <w:semiHidden/>
    <w:rsid w:val="002C222C"/>
    <w:rPr>
      <w:rFonts w:ascii="Calibri" w:hAnsi="Calibri" w:cs="Calibri"/>
      <w:b/>
      <w:bCs/>
      <w:sz w:val="20"/>
      <w:szCs w:val="20"/>
    </w:rPr>
  </w:style>
  <w:style w:type="paragraph" w:styleId="ac">
    <w:name w:val="footnote text"/>
    <w:basedOn w:val="a"/>
    <w:link w:val="ad"/>
    <w:uiPriority w:val="99"/>
    <w:semiHidden/>
    <w:unhideWhenUsed/>
    <w:rsid w:val="00DF1D67"/>
    <w:rPr>
      <w:sz w:val="20"/>
      <w:szCs w:val="20"/>
    </w:rPr>
  </w:style>
  <w:style w:type="character" w:customStyle="1" w:styleId="ad">
    <w:name w:val="טקסט הערת שוליים תו"/>
    <w:basedOn w:val="a0"/>
    <w:link w:val="ac"/>
    <w:uiPriority w:val="99"/>
    <w:semiHidden/>
    <w:rsid w:val="00DF1D67"/>
    <w:rPr>
      <w:rFonts w:ascii="Calibri" w:hAnsi="Calibri" w:cs="Calibri"/>
      <w:sz w:val="20"/>
      <w:szCs w:val="20"/>
    </w:rPr>
  </w:style>
  <w:style w:type="character" w:styleId="ae">
    <w:name w:val="footnote reference"/>
    <w:basedOn w:val="a0"/>
    <w:uiPriority w:val="99"/>
    <w:semiHidden/>
    <w:unhideWhenUsed/>
    <w:rsid w:val="00DF1D67"/>
    <w:rPr>
      <w:vertAlign w:val="superscript"/>
    </w:rPr>
  </w:style>
  <w:style w:type="paragraph" w:styleId="af">
    <w:name w:val="No Spacing"/>
    <w:link w:val="af0"/>
    <w:uiPriority w:val="1"/>
    <w:qFormat/>
    <w:rsid w:val="00862A5E"/>
    <w:pPr>
      <w:bidi/>
      <w:spacing w:after="0" w:line="240" w:lineRule="auto"/>
    </w:pPr>
    <w:rPr>
      <w:rFonts w:eastAsiaTheme="minorEastAsia"/>
    </w:rPr>
  </w:style>
  <w:style w:type="character" w:customStyle="1" w:styleId="af0">
    <w:name w:val="ללא מרווח תו"/>
    <w:basedOn w:val="a0"/>
    <w:link w:val="af"/>
    <w:uiPriority w:val="1"/>
    <w:rsid w:val="00862A5E"/>
    <w:rPr>
      <w:rFonts w:eastAsiaTheme="minorEastAsia"/>
    </w:rPr>
  </w:style>
  <w:style w:type="paragraph" w:styleId="af1">
    <w:name w:val="header"/>
    <w:basedOn w:val="a"/>
    <w:link w:val="af2"/>
    <w:uiPriority w:val="99"/>
    <w:unhideWhenUsed/>
    <w:rsid w:val="00EA65B0"/>
    <w:pPr>
      <w:tabs>
        <w:tab w:val="center" w:pos="4153"/>
        <w:tab w:val="right" w:pos="8306"/>
      </w:tabs>
    </w:pPr>
  </w:style>
  <w:style w:type="character" w:customStyle="1" w:styleId="af2">
    <w:name w:val="כותרת עליונה תו"/>
    <w:basedOn w:val="a0"/>
    <w:link w:val="af1"/>
    <w:uiPriority w:val="99"/>
    <w:rsid w:val="00EA65B0"/>
    <w:rPr>
      <w:rFonts w:ascii="Calibri" w:hAnsi="Calibri" w:cs="Calibri"/>
    </w:rPr>
  </w:style>
  <w:style w:type="paragraph" w:styleId="af3">
    <w:name w:val="footer"/>
    <w:basedOn w:val="a"/>
    <w:link w:val="af4"/>
    <w:uiPriority w:val="99"/>
    <w:unhideWhenUsed/>
    <w:rsid w:val="00EA65B0"/>
    <w:pPr>
      <w:tabs>
        <w:tab w:val="center" w:pos="4153"/>
        <w:tab w:val="right" w:pos="8306"/>
      </w:tabs>
    </w:pPr>
  </w:style>
  <w:style w:type="character" w:customStyle="1" w:styleId="af4">
    <w:name w:val="כותרת תחתונה תו"/>
    <w:basedOn w:val="a0"/>
    <w:link w:val="af3"/>
    <w:uiPriority w:val="99"/>
    <w:rsid w:val="00EA65B0"/>
    <w:rPr>
      <w:rFonts w:ascii="Calibri" w:hAnsi="Calibri" w:cs="Calibri"/>
    </w:rPr>
  </w:style>
  <w:style w:type="character" w:customStyle="1" w:styleId="10">
    <w:name w:val="כותרת 1 תו"/>
    <w:basedOn w:val="a0"/>
    <w:link w:val="1"/>
    <w:uiPriority w:val="9"/>
    <w:rsid w:val="00EA65B0"/>
    <w:rPr>
      <w:rFonts w:ascii="David" w:hAnsi="David" w:cs="David"/>
      <w:b/>
      <w:bCs/>
      <w:sz w:val="28"/>
      <w:szCs w:val="28"/>
      <w:shd w:val="clear" w:color="auto" w:fill="BDD6EE" w:themeFill="accent1" w:themeFillTint="66"/>
    </w:rPr>
  </w:style>
  <w:style w:type="paragraph" w:styleId="af5">
    <w:name w:val="TOC Heading"/>
    <w:basedOn w:val="1"/>
    <w:next w:val="a"/>
    <w:uiPriority w:val="39"/>
    <w:unhideWhenUsed/>
    <w:qFormat/>
    <w:rsid w:val="00EA65B0"/>
    <w:pPr>
      <w:spacing w:line="259" w:lineRule="auto"/>
      <w:outlineLvl w:val="9"/>
    </w:pPr>
    <w:rPr>
      <w:rtl/>
      <w:cs/>
    </w:rPr>
  </w:style>
  <w:style w:type="paragraph" w:styleId="TOC1">
    <w:name w:val="toc 1"/>
    <w:basedOn w:val="a"/>
    <w:next w:val="a"/>
    <w:autoRedefine/>
    <w:uiPriority w:val="39"/>
    <w:unhideWhenUsed/>
    <w:rsid w:val="00F104BA"/>
    <w:pPr>
      <w:tabs>
        <w:tab w:val="right" w:leader="dot" w:pos="9350"/>
      </w:tabs>
      <w:bidi/>
      <w:spacing w:after="100"/>
    </w:pPr>
    <w:rPr>
      <w:rFonts w:ascii="David" w:hAnsi="David" w:cs="David"/>
      <w:b/>
      <w:bCs/>
      <w:noProof/>
      <w:sz w:val="24"/>
      <w:szCs w:val="24"/>
    </w:rPr>
  </w:style>
  <w:style w:type="character" w:styleId="Hyperlink">
    <w:name w:val="Hyperlink"/>
    <w:basedOn w:val="a0"/>
    <w:uiPriority w:val="99"/>
    <w:unhideWhenUsed/>
    <w:rsid w:val="00EA65B0"/>
    <w:rPr>
      <w:color w:val="0563C1" w:themeColor="hyperlink"/>
      <w:u w:val="single"/>
    </w:rPr>
  </w:style>
  <w:style w:type="character" w:customStyle="1" w:styleId="20">
    <w:name w:val="כותרת 2 תו"/>
    <w:basedOn w:val="a0"/>
    <w:link w:val="2"/>
    <w:uiPriority w:val="9"/>
    <w:rsid w:val="00AB3BE3"/>
    <w:rPr>
      <w:rFonts w:ascii="David" w:hAnsi="David" w:cs="David"/>
      <w:b/>
      <w:bCs/>
      <w:sz w:val="24"/>
      <w:szCs w:val="24"/>
      <w:shd w:val="clear" w:color="auto" w:fill="DEEAF6" w:themeFill="accent1" w:themeFillTint="33"/>
    </w:rPr>
  </w:style>
  <w:style w:type="paragraph" w:styleId="TOC2">
    <w:name w:val="toc 2"/>
    <w:basedOn w:val="a"/>
    <w:next w:val="a"/>
    <w:autoRedefine/>
    <w:uiPriority w:val="39"/>
    <w:unhideWhenUsed/>
    <w:rsid w:val="00A44FD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6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9EB0-28FC-42CC-B6FD-BD740AAB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3275</Words>
  <Characters>16380</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כלכלת פלטפורמות</vt: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כלכלת פלטפורמות</dc:title>
  <dc:subject>נייר מדיניות</dc:subject>
  <dc:creator>אגף כלכלה בהסתדרות</dc:creator>
  <cp:keywords/>
  <dc:description/>
  <cp:lastModifiedBy>הילה שינוק</cp:lastModifiedBy>
  <cp:revision>7</cp:revision>
  <dcterms:created xsi:type="dcterms:W3CDTF">2022-02-22T15:30:00Z</dcterms:created>
  <dcterms:modified xsi:type="dcterms:W3CDTF">2022-02-22T15:35:00Z</dcterms:modified>
</cp:coreProperties>
</file>